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1FA2" w:rsidRDefault="006F1FA2">
      <w:pPr>
        <w:widowControl w:val="0"/>
        <w:spacing w:line="276" w:lineRule="auto"/>
      </w:pPr>
      <w:bookmarkStart w:id="0" w:name="_GoBack"/>
      <w:bookmarkEnd w:id="0"/>
    </w:p>
    <w:tbl>
      <w:tblPr>
        <w:tblStyle w:val="a"/>
        <w:tblW w:w="95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060"/>
        <w:gridCol w:w="3240"/>
      </w:tblGrid>
      <w:tr w:rsidR="006F1FA2">
        <w:tc>
          <w:tcPr>
            <w:tcW w:w="3258"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 xml:space="preserve">Fellow Name: </w:t>
            </w:r>
            <w:proofErr w:type="spellStart"/>
            <w:r>
              <w:rPr>
                <w:rFonts w:ascii="Arial" w:eastAsia="Arial" w:hAnsi="Arial" w:cs="Arial"/>
                <w:b/>
                <w:sz w:val="20"/>
                <w:szCs w:val="20"/>
              </w:rPr>
              <w:t>Neah</w:t>
            </w:r>
            <w:proofErr w:type="spellEnd"/>
            <w:r>
              <w:rPr>
                <w:rFonts w:ascii="Arial" w:eastAsia="Arial" w:hAnsi="Arial" w:cs="Arial"/>
                <w:b/>
                <w:sz w:val="20"/>
                <w:szCs w:val="20"/>
              </w:rPr>
              <w:t xml:space="preserve"> Gray</w:t>
            </w:r>
          </w:p>
        </w:tc>
        <w:tc>
          <w:tcPr>
            <w:tcW w:w="3060"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Contact Info: 614-483-3899</w:t>
            </w:r>
          </w:p>
        </w:tc>
        <w:tc>
          <w:tcPr>
            <w:tcW w:w="3240"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Date: January 23, 2017</w:t>
            </w:r>
          </w:p>
        </w:tc>
      </w:tr>
      <w:tr w:rsidR="006F1FA2">
        <w:tc>
          <w:tcPr>
            <w:tcW w:w="3258"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Teacher Name: Amy Parker</w:t>
            </w:r>
          </w:p>
        </w:tc>
        <w:tc>
          <w:tcPr>
            <w:tcW w:w="3060"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School Name: Finneytown Secondary School</w:t>
            </w:r>
          </w:p>
        </w:tc>
        <w:tc>
          <w:tcPr>
            <w:tcW w:w="3240" w:type="dxa"/>
            <w:tcBorders>
              <w:top w:val="single" w:sz="4" w:space="0" w:color="000000"/>
              <w:left w:val="single" w:sz="4" w:space="0" w:color="000000"/>
              <w:bottom w:val="single" w:sz="4" w:space="0" w:color="000000"/>
              <w:right w:val="single" w:sz="4" w:space="0" w:color="000000"/>
            </w:tcBorders>
          </w:tcPr>
          <w:p w:rsidR="006F1FA2" w:rsidRDefault="0013385A">
            <w:pPr>
              <w:tabs>
                <w:tab w:val="left" w:pos="2799"/>
              </w:tabs>
              <w:spacing w:before="60" w:after="60"/>
              <w:contextualSpacing w:val="0"/>
            </w:pPr>
            <w:r>
              <w:rPr>
                <w:rFonts w:ascii="Arial" w:eastAsia="Arial" w:hAnsi="Arial" w:cs="Arial"/>
                <w:b/>
                <w:sz w:val="20"/>
                <w:szCs w:val="20"/>
              </w:rPr>
              <w:t>Grade and Class: Mixed Grade Level (High School) Environmental Science</w:t>
            </w:r>
          </w:p>
        </w:tc>
      </w:tr>
    </w:tbl>
    <w:p w:rsidR="006F1FA2" w:rsidRDefault="006F1FA2"/>
    <w:p w:rsidR="006F1FA2" w:rsidRDefault="006F1FA2"/>
    <w:p w:rsidR="006F1FA2" w:rsidRDefault="006F1FA2"/>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6588"/>
      </w:tblGrid>
      <w:tr w:rsidR="006F1FA2">
        <w:tc>
          <w:tcPr>
            <w:tcW w:w="2988" w:type="dxa"/>
          </w:tcPr>
          <w:p w:rsidR="006F1FA2" w:rsidRDefault="0013385A">
            <w:pPr>
              <w:spacing w:before="60" w:after="60"/>
              <w:contextualSpacing w:val="0"/>
            </w:pPr>
            <w:r>
              <w:rPr>
                <w:rFonts w:ascii="Arial" w:eastAsia="Arial" w:hAnsi="Arial" w:cs="Arial"/>
                <w:b/>
                <w:sz w:val="20"/>
                <w:szCs w:val="20"/>
              </w:rPr>
              <w:t>Activity Title:</w:t>
            </w:r>
          </w:p>
        </w:tc>
        <w:tc>
          <w:tcPr>
            <w:tcW w:w="6588" w:type="dxa"/>
          </w:tcPr>
          <w:p w:rsidR="006F1FA2" w:rsidRDefault="006F1FA2">
            <w:pPr>
              <w:spacing w:before="60" w:after="60"/>
              <w:contextualSpacing w:val="0"/>
            </w:pPr>
          </w:p>
        </w:tc>
      </w:tr>
      <w:tr w:rsidR="006F1FA2">
        <w:tc>
          <w:tcPr>
            <w:tcW w:w="2988" w:type="dxa"/>
          </w:tcPr>
          <w:p w:rsidR="006F1FA2" w:rsidRDefault="0013385A">
            <w:pPr>
              <w:spacing w:before="60" w:after="60"/>
              <w:contextualSpacing w:val="0"/>
            </w:pPr>
            <w:r>
              <w:rPr>
                <w:rFonts w:ascii="Arial" w:eastAsia="Arial" w:hAnsi="Arial" w:cs="Arial"/>
                <w:b/>
                <w:sz w:val="20"/>
                <w:szCs w:val="20"/>
              </w:rPr>
              <w:t>Estimated Activity Duration:</w:t>
            </w:r>
          </w:p>
        </w:tc>
        <w:tc>
          <w:tcPr>
            <w:tcW w:w="6588" w:type="dxa"/>
          </w:tcPr>
          <w:p w:rsidR="006F1FA2" w:rsidRDefault="0013385A">
            <w:pPr>
              <w:spacing w:before="60" w:after="60"/>
              <w:contextualSpacing w:val="0"/>
            </w:pPr>
            <w:r>
              <w:rPr>
                <w:rFonts w:ascii="Arial" w:eastAsia="Arial" w:hAnsi="Arial" w:cs="Arial"/>
                <w:b/>
                <w:sz w:val="20"/>
                <w:szCs w:val="20"/>
              </w:rPr>
              <w:t>2 Days of Lessons (week-long activity)</w:t>
            </w:r>
          </w:p>
        </w:tc>
      </w:tr>
    </w:tbl>
    <w:p w:rsidR="006F1FA2" w:rsidRDefault="006F1FA2"/>
    <w:p w:rsidR="006F1FA2" w:rsidRDefault="006F1FA2"/>
    <w:p w:rsidR="006F1FA2" w:rsidRDefault="006F1FA2"/>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388"/>
      </w:tblGrid>
      <w:tr w:rsidR="006F1FA2">
        <w:tc>
          <w:tcPr>
            <w:tcW w:w="1188" w:type="dxa"/>
          </w:tcPr>
          <w:p w:rsidR="006F1FA2" w:rsidRDefault="0013385A">
            <w:pPr>
              <w:spacing w:before="60" w:after="60"/>
              <w:contextualSpacing w:val="0"/>
            </w:pPr>
            <w:r>
              <w:rPr>
                <w:rFonts w:ascii="Arial" w:eastAsia="Arial" w:hAnsi="Arial" w:cs="Arial"/>
                <w:b/>
                <w:sz w:val="20"/>
                <w:szCs w:val="20"/>
              </w:rPr>
              <w:t>Setting:</w:t>
            </w:r>
          </w:p>
        </w:tc>
        <w:tc>
          <w:tcPr>
            <w:tcW w:w="8388" w:type="dxa"/>
          </w:tcPr>
          <w:p w:rsidR="006F1FA2" w:rsidRDefault="006F1FA2">
            <w:pPr>
              <w:spacing w:before="60" w:after="60"/>
              <w:contextualSpacing w:val="0"/>
            </w:pPr>
          </w:p>
        </w:tc>
      </w:tr>
    </w:tbl>
    <w:p w:rsidR="006F1FA2" w:rsidRDefault="006F1FA2"/>
    <w:p w:rsidR="006F1FA2" w:rsidRDefault="0013385A">
      <w:r>
        <w:rPr>
          <w:rFonts w:ascii="Arial" w:eastAsia="Arial" w:hAnsi="Arial" w:cs="Arial"/>
          <w:sz w:val="20"/>
          <w:szCs w:val="20"/>
        </w:rPr>
        <w:t>Classroom</w:t>
      </w:r>
    </w:p>
    <w:p w:rsidR="006F1FA2" w:rsidRDefault="006F1FA2"/>
    <w:tbl>
      <w:tblPr>
        <w:tblStyle w:val="a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c>
          <w:tcPr>
            <w:tcW w:w="9576" w:type="dxa"/>
          </w:tcPr>
          <w:p w:rsidR="006F1FA2" w:rsidRDefault="0013385A">
            <w:pPr>
              <w:spacing w:before="60" w:after="60"/>
              <w:contextualSpacing w:val="0"/>
            </w:pPr>
            <w:r>
              <w:rPr>
                <w:rFonts w:ascii="Arial" w:eastAsia="Arial" w:hAnsi="Arial" w:cs="Arial"/>
                <w:b/>
                <w:sz w:val="20"/>
                <w:szCs w:val="20"/>
              </w:rPr>
              <w:t>Activity Objectives:</w:t>
            </w:r>
          </w:p>
        </w:tc>
      </w:tr>
    </w:tbl>
    <w:p w:rsidR="006F1FA2" w:rsidRDefault="0013385A">
      <w:r>
        <w:rPr>
          <w:rFonts w:ascii="Arial" w:eastAsia="Arial" w:hAnsi="Arial" w:cs="Arial"/>
          <w:color w:val="FF0000"/>
          <w:sz w:val="20"/>
          <w:szCs w:val="20"/>
        </w:rPr>
        <w:t>The student will be able to:</w:t>
      </w:r>
    </w:p>
    <w:p w:rsidR="006F1FA2" w:rsidRDefault="0013385A">
      <w:pPr>
        <w:numPr>
          <w:ilvl w:val="0"/>
          <w:numId w:val="3"/>
        </w:numPr>
        <w:spacing w:line="276" w:lineRule="auto"/>
        <w:ind w:hanging="360"/>
        <w:contextualSpacing/>
        <w:rPr>
          <w:rFonts w:ascii="Arial" w:eastAsia="Arial" w:hAnsi="Arial" w:cs="Arial"/>
          <w:color w:val="FF0000"/>
          <w:sz w:val="20"/>
          <w:szCs w:val="20"/>
        </w:rPr>
      </w:pPr>
      <w:r>
        <w:rPr>
          <w:rFonts w:ascii="Arial" w:eastAsia="Arial" w:hAnsi="Arial" w:cs="Arial"/>
          <w:color w:val="FF0000"/>
          <w:sz w:val="20"/>
          <w:szCs w:val="20"/>
        </w:rPr>
        <w:t>Identify some big issues regarding water in today’s society.</w:t>
      </w:r>
    </w:p>
    <w:p w:rsidR="006F1FA2" w:rsidRDefault="0013385A">
      <w:pPr>
        <w:numPr>
          <w:ilvl w:val="0"/>
          <w:numId w:val="3"/>
        </w:numPr>
        <w:spacing w:line="276" w:lineRule="auto"/>
        <w:ind w:hanging="360"/>
        <w:contextualSpacing/>
        <w:rPr>
          <w:rFonts w:ascii="Arial" w:eastAsia="Arial" w:hAnsi="Arial" w:cs="Arial"/>
          <w:color w:val="FF0000"/>
          <w:sz w:val="20"/>
          <w:szCs w:val="20"/>
        </w:rPr>
      </w:pPr>
      <w:r>
        <w:rPr>
          <w:rFonts w:ascii="Arial" w:eastAsia="Arial" w:hAnsi="Arial" w:cs="Arial"/>
          <w:color w:val="FF0000"/>
          <w:sz w:val="20"/>
          <w:szCs w:val="20"/>
        </w:rPr>
        <w:t>Define clean water.</w:t>
      </w:r>
    </w:p>
    <w:p w:rsidR="006F1FA2" w:rsidRDefault="0013385A">
      <w:pPr>
        <w:numPr>
          <w:ilvl w:val="0"/>
          <w:numId w:val="3"/>
        </w:numPr>
        <w:spacing w:line="276" w:lineRule="auto"/>
        <w:ind w:hanging="360"/>
        <w:contextualSpacing/>
        <w:rPr>
          <w:rFonts w:ascii="Arial" w:eastAsia="Arial" w:hAnsi="Arial" w:cs="Arial"/>
          <w:color w:val="FF0000"/>
          <w:sz w:val="20"/>
          <w:szCs w:val="20"/>
        </w:rPr>
      </w:pPr>
      <w:r>
        <w:rPr>
          <w:rFonts w:ascii="Arial" w:eastAsia="Arial" w:hAnsi="Arial" w:cs="Arial"/>
          <w:color w:val="FF0000"/>
          <w:sz w:val="20"/>
          <w:szCs w:val="20"/>
        </w:rPr>
        <w:t>Compare and contrast the different purposes of water.</w:t>
      </w:r>
    </w:p>
    <w:p w:rsidR="006F1FA2" w:rsidRDefault="0013385A">
      <w:pPr>
        <w:numPr>
          <w:ilvl w:val="0"/>
          <w:numId w:val="3"/>
        </w:numPr>
        <w:spacing w:line="276" w:lineRule="auto"/>
        <w:ind w:hanging="360"/>
        <w:contextualSpacing/>
        <w:rPr>
          <w:rFonts w:ascii="Arial" w:eastAsia="Arial" w:hAnsi="Arial" w:cs="Arial"/>
          <w:color w:val="FF0000"/>
          <w:sz w:val="20"/>
          <w:szCs w:val="20"/>
        </w:rPr>
      </w:pPr>
      <w:r>
        <w:rPr>
          <w:rFonts w:ascii="Arial" w:eastAsia="Arial" w:hAnsi="Arial" w:cs="Arial"/>
          <w:color w:val="FF0000"/>
          <w:sz w:val="20"/>
          <w:szCs w:val="20"/>
        </w:rPr>
        <w:t xml:space="preserve">Identify the steps in water purification. </w:t>
      </w:r>
    </w:p>
    <w:p w:rsidR="006F1FA2" w:rsidRDefault="0013385A">
      <w:pPr>
        <w:numPr>
          <w:ilvl w:val="0"/>
          <w:numId w:val="3"/>
        </w:numPr>
        <w:spacing w:after="200" w:line="276" w:lineRule="auto"/>
        <w:ind w:hanging="360"/>
        <w:contextualSpacing/>
        <w:rPr>
          <w:rFonts w:ascii="Arial" w:eastAsia="Arial" w:hAnsi="Arial" w:cs="Arial"/>
          <w:color w:val="FF0000"/>
          <w:sz w:val="20"/>
          <w:szCs w:val="20"/>
        </w:rPr>
      </w:pPr>
      <w:r>
        <w:rPr>
          <w:rFonts w:ascii="Arial" w:eastAsia="Arial" w:hAnsi="Arial" w:cs="Arial"/>
          <w:color w:val="FF0000"/>
          <w:sz w:val="20"/>
          <w:szCs w:val="20"/>
        </w:rPr>
        <w:t>Design a solar still that utilizes the steps in water purification.</w:t>
      </w:r>
    </w:p>
    <w:p w:rsidR="006F1FA2" w:rsidRDefault="006F1FA2"/>
    <w:p w:rsidR="006F1FA2" w:rsidRDefault="006F1FA2"/>
    <w:tbl>
      <w:tblPr>
        <w:tblStyle w:val="a3"/>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c>
          <w:tcPr>
            <w:tcW w:w="9576" w:type="dxa"/>
          </w:tcPr>
          <w:p w:rsidR="006F1FA2" w:rsidRDefault="0013385A">
            <w:pPr>
              <w:spacing w:before="60" w:after="60"/>
              <w:contextualSpacing w:val="0"/>
            </w:pPr>
            <w:r>
              <w:rPr>
                <w:rFonts w:ascii="Arial" w:eastAsia="Arial" w:hAnsi="Arial" w:cs="Arial"/>
                <w:b/>
                <w:sz w:val="20"/>
                <w:szCs w:val="20"/>
              </w:rPr>
              <w:t>Activity Guiding Questions:</w:t>
            </w:r>
          </w:p>
        </w:tc>
      </w:tr>
    </w:tbl>
    <w:p w:rsidR="006F1FA2" w:rsidRDefault="006F1FA2"/>
    <w:p w:rsidR="006F1FA2" w:rsidRDefault="0013385A">
      <w:pPr>
        <w:numPr>
          <w:ilvl w:val="0"/>
          <w:numId w:val="4"/>
        </w:numPr>
        <w:spacing w:line="276" w:lineRule="auto"/>
        <w:ind w:hanging="360"/>
        <w:contextualSpacing/>
        <w:rPr>
          <w:rFonts w:ascii="Arial" w:eastAsia="Arial" w:hAnsi="Arial" w:cs="Arial"/>
          <w:sz w:val="20"/>
          <w:szCs w:val="20"/>
        </w:rPr>
      </w:pPr>
      <w:r>
        <w:rPr>
          <w:rFonts w:ascii="Arial" w:eastAsia="Arial" w:hAnsi="Arial" w:cs="Arial"/>
          <w:sz w:val="20"/>
          <w:szCs w:val="20"/>
        </w:rPr>
        <w:t>What are some issues regarding water in today’s society?</w:t>
      </w:r>
    </w:p>
    <w:p w:rsidR="006F1FA2" w:rsidRDefault="0013385A">
      <w:pPr>
        <w:numPr>
          <w:ilvl w:val="0"/>
          <w:numId w:val="4"/>
        </w:numPr>
        <w:spacing w:line="276" w:lineRule="auto"/>
        <w:ind w:hanging="360"/>
        <w:contextualSpacing/>
        <w:rPr>
          <w:rFonts w:ascii="Arial" w:eastAsia="Arial" w:hAnsi="Arial" w:cs="Arial"/>
          <w:sz w:val="20"/>
          <w:szCs w:val="20"/>
        </w:rPr>
      </w:pPr>
      <w:r>
        <w:rPr>
          <w:rFonts w:ascii="Arial" w:eastAsia="Arial" w:hAnsi="Arial" w:cs="Arial"/>
          <w:sz w:val="20"/>
          <w:szCs w:val="20"/>
        </w:rPr>
        <w:t>What is clean water? How do we know?</w:t>
      </w:r>
    </w:p>
    <w:p w:rsidR="006F1FA2" w:rsidRDefault="0013385A">
      <w:pPr>
        <w:numPr>
          <w:ilvl w:val="0"/>
          <w:numId w:val="4"/>
        </w:numPr>
        <w:spacing w:line="276" w:lineRule="auto"/>
        <w:ind w:hanging="360"/>
        <w:contextualSpacing/>
        <w:rPr>
          <w:rFonts w:ascii="Arial" w:eastAsia="Arial" w:hAnsi="Arial" w:cs="Arial"/>
          <w:sz w:val="20"/>
          <w:szCs w:val="20"/>
        </w:rPr>
      </w:pPr>
      <w:r>
        <w:rPr>
          <w:rFonts w:ascii="Arial" w:eastAsia="Arial" w:hAnsi="Arial" w:cs="Arial"/>
          <w:sz w:val="20"/>
          <w:szCs w:val="20"/>
        </w:rPr>
        <w:t>What are the different uses of water and how does the quality vary from purpose to purpose?</w:t>
      </w:r>
    </w:p>
    <w:p w:rsidR="006F1FA2" w:rsidRDefault="0013385A">
      <w:pPr>
        <w:numPr>
          <w:ilvl w:val="0"/>
          <w:numId w:val="4"/>
        </w:numPr>
        <w:spacing w:line="276" w:lineRule="auto"/>
        <w:ind w:hanging="360"/>
        <w:contextualSpacing/>
        <w:rPr>
          <w:rFonts w:ascii="Arial" w:eastAsia="Arial" w:hAnsi="Arial" w:cs="Arial"/>
          <w:sz w:val="20"/>
          <w:szCs w:val="20"/>
        </w:rPr>
      </w:pPr>
      <w:r>
        <w:rPr>
          <w:rFonts w:ascii="Arial" w:eastAsia="Arial" w:hAnsi="Arial" w:cs="Arial"/>
          <w:sz w:val="20"/>
          <w:szCs w:val="20"/>
        </w:rPr>
        <w:t>What are the steps in the water purification?</w:t>
      </w:r>
    </w:p>
    <w:p w:rsidR="006F1FA2" w:rsidRDefault="0013385A">
      <w:pPr>
        <w:numPr>
          <w:ilvl w:val="0"/>
          <w:numId w:val="4"/>
        </w:numPr>
        <w:spacing w:line="276" w:lineRule="auto"/>
        <w:ind w:hanging="360"/>
        <w:contextualSpacing/>
        <w:rPr>
          <w:rFonts w:ascii="Arial" w:eastAsia="Arial" w:hAnsi="Arial" w:cs="Arial"/>
          <w:sz w:val="20"/>
          <w:szCs w:val="20"/>
        </w:rPr>
      </w:pPr>
      <w:r>
        <w:rPr>
          <w:rFonts w:ascii="Arial" w:eastAsia="Arial" w:hAnsi="Arial" w:cs="Arial"/>
          <w:sz w:val="20"/>
          <w:szCs w:val="20"/>
        </w:rPr>
        <w:t>How do you create a solar still that utilizes the steps in water purification?</w:t>
      </w:r>
    </w:p>
    <w:p w:rsidR="006F1FA2" w:rsidRDefault="006F1FA2">
      <w:pPr>
        <w:spacing w:after="200" w:line="276" w:lineRule="auto"/>
        <w:ind w:left="720"/>
      </w:pPr>
    </w:p>
    <w:p w:rsidR="006F1FA2" w:rsidRDefault="006F1FA2"/>
    <w:tbl>
      <w:tblPr>
        <w:tblStyle w:val="a4"/>
        <w:tblW w:w="963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410"/>
      </w:tblGrid>
      <w:tr w:rsidR="006F1FA2">
        <w:tc>
          <w:tcPr>
            <w:tcW w:w="9630" w:type="dxa"/>
            <w:gridSpan w:val="2"/>
          </w:tcPr>
          <w:p w:rsidR="006F1FA2" w:rsidRDefault="0013385A">
            <w:pPr>
              <w:spacing w:before="60" w:after="60"/>
              <w:contextualSpacing w:val="0"/>
              <w:jc w:val="center"/>
            </w:pPr>
            <w:r>
              <w:rPr>
                <w:rFonts w:ascii="Arial" w:eastAsia="Arial" w:hAnsi="Arial" w:cs="Arial"/>
                <w:b/>
                <w:sz w:val="20"/>
                <w:szCs w:val="20"/>
              </w:rPr>
              <w:t xml:space="preserve">Next Generation Science Standards (NGSS) </w:t>
            </w:r>
          </w:p>
        </w:tc>
      </w:tr>
      <w:tr w:rsidR="006F1FA2">
        <w:trPr>
          <w:trHeight w:val="280"/>
        </w:trPr>
        <w:tc>
          <w:tcPr>
            <w:tcW w:w="5220" w:type="dxa"/>
            <w:tcBorders>
              <w:top w:val="single" w:sz="4" w:space="0" w:color="000000"/>
              <w:left w:val="single" w:sz="4" w:space="0" w:color="000000"/>
              <w:bottom w:val="single" w:sz="4" w:space="0" w:color="000000"/>
              <w:right w:val="single" w:sz="4" w:space="0" w:color="000000"/>
            </w:tcBorders>
            <w:vAlign w:val="center"/>
          </w:tcPr>
          <w:p w:rsidR="006F1FA2" w:rsidRDefault="0013385A">
            <w:pPr>
              <w:tabs>
                <w:tab w:val="center" w:pos="5670"/>
              </w:tabs>
              <w:contextualSpacing w:val="0"/>
            </w:pPr>
            <w:r>
              <w:rPr>
                <w:rFonts w:ascii="Arial" w:eastAsia="Arial" w:hAnsi="Arial" w:cs="Arial"/>
                <w:b/>
                <w:sz w:val="18"/>
                <w:szCs w:val="18"/>
              </w:rPr>
              <w:t xml:space="preserve">Science and Engineering Practices (Check all that apply)                        </w:t>
            </w:r>
          </w:p>
        </w:tc>
        <w:tc>
          <w:tcPr>
            <w:tcW w:w="4410" w:type="dxa"/>
            <w:tcBorders>
              <w:top w:val="single" w:sz="4" w:space="0" w:color="000000"/>
              <w:left w:val="single" w:sz="4" w:space="0" w:color="000000"/>
              <w:bottom w:val="single" w:sz="4" w:space="0" w:color="000000"/>
              <w:right w:val="single" w:sz="4" w:space="0" w:color="000000"/>
            </w:tcBorders>
            <w:vAlign w:val="center"/>
          </w:tcPr>
          <w:p w:rsidR="006F1FA2" w:rsidRDefault="0013385A">
            <w:pPr>
              <w:tabs>
                <w:tab w:val="center" w:pos="5670"/>
              </w:tabs>
              <w:contextualSpacing w:val="0"/>
            </w:pPr>
            <w:r>
              <w:rPr>
                <w:rFonts w:ascii="Arial" w:eastAsia="Arial" w:hAnsi="Arial" w:cs="Arial"/>
                <w:b/>
                <w:sz w:val="18"/>
                <w:szCs w:val="18"/>
              </w:rPr>
              <w:t>Crosscutting Concepts (Check all that apply)</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ind w:left="252" w:hanging="252"/>
              <w:contextualSpacing w:val="0"/>
            </w:pPr>
            <w:r>
              <w:rPr>
                <w:rFonts w:ascii="MS Gothic" w:eastAsia="MS Gothic" w:hAnsi="MS Gothic" w:cs="MS Gothic"/>
                <w:b/>
                <w:color w:val="FF0000"/>
                <w:sz w:val="28"/>
                <w:szCs w:val="28"/>
              </w:rPr>
              <w:t>X</w:t>
            </w:r>
            <w:r>
              <w:rPr>
                <w:rFonts w:ascii="Arial" w:eastAsia="Arial" w:hAnsi="Arial" w:cs="Arial"/>
                <w:sz w:val="18"/>
                <w:szCs w:val="18"/>
              </w:rPr>
              <w:t xml:space="preserve"> Asking questions (for science) and defining problems (for engineering)</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Patterns</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b/>
                <w:color w:val="FF0000"/>
                <w:sz w:val="28"/>
                <w:szCs w:val="28"/>
              </w:rPr>
              <w:t>X</w:t>
            </w:r>
            <w:r>
              <w:rPr>
                <w:rFonts w:ascii="Arial" w:eastAsia="Arial" w:hAnsi="Arial" w:cs="Arial"/>
                <w:sz w:val="18"/>
                <w:szCs w:val="18"/>
              </w:rPr>
              <w:t xml:space="preserve"> Developing and using models</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b/>
                <w:color w:val="FF0000"/>
                <w:sz w:val="28"/>
                <w:szCs w:val="28"/>
              </w:rPr>
              <w:t xml:space="preserve">X </w:t>
            </w:r>
            <w:r>
              <w:rPr>
                <w:rFonts w:ascii="Arial" w:eastAsia="Arial" w:hAnsi="Arial" w:cs="Arial"/>
                <w:sz w:val="18"/>
                <w:szCs w:val="18"/>
              </w:rPr>
              <w:t>Cause and effect</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Planning and carrying out investigations</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Scale, proportion, and quantity</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b/>
                <w:color w:val="FF0000"/>
                <w:sz w:val="28"/>
                <w:szCs w:val="28"/>
              </w:rPr>
              <w:t>X</w:t>
            </w:r>
            <w:r>
              <w:rPr>
                <w:rFonts w:ascii="Arial" w:eastAsia="Arial" w:hAnsi="Arial" w:cs="Arial"/>
                <w:sz w:val="18"/>
                <w:szCs w:val="18"/>
              </w:rPr>
              <w:t xml:space="preserve"> Analyzing and interpreting data</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b/>
                <w:color w:val="FF0000"/>
                <w:sz w:val="28"/>
                <w:szCs w:val="28"/>
              </w:rPr>
              <w:t xml:space="preserve">X </w:t>
            </w:r>
            <w:r>
              <w:rPr>
                <w:rFonts w:ascii="Arial" w:eastAsia="Arial" w:hAnsi="Arial" w:cs="Arial"/>
                <w:sz w:val="18"/>
                <w:szCs w:val="18"/>
              </w:rPr>
              <w:t>Systems and system models</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Using mathematics and computational thinking</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ind w:left="252" w:hanging="252"/>
              <w:contextualSpacing w:val="0"/>
            </w:pPr>
            <w:r>
              <w:rPr>
                <w:rFonts w:ascii="MS Gothic" w:eastAsia="MS Gothic" w:hAnsi="MS Gothic" w:cs="MS Gothic"/>
                <w:sz w:val="20"/>
                <w:szCs w:val="20"/>
              </w:rPr>
              <w:t>☐</w:t>
            </w:r>
            <w:r>
              <w:rPr>
                <w:rFonts w:ascii="Arial" w:eastAsia="Arial" w:hAnsi="Arial" w:cs="Arial"/>
                <w:sz w:val="18"/>
                <w:szCs w:val="18"/>
              </w:rPr>
              <w:t xml:space="preserve"> Energy and matter: Flows, cycles, and conservation</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ind w:left="252" w:hanging="252"/>
              <w:contextualSpacing w:val="0"/>
            </w:pPr>
            <w:r>
              <w:rPr>
                <w:rFonts w:ascii="MS Gothic" w:eastAsia="MS Gothic" w:hAnsi="MS Gothic" w:cs="MS Gothic"/>
                <w:sz w:val="20"/>
                <w:szCs w:val="20"/>
              </w:rPr>
              <w:t>☐</w:t>
            </w:r>
            <w:r>
              <w:rPr>
                <w:rFonts w:ascii="Arial" w:eastAsia="Arial" w:hAnsi="Arial" w:cs="Arial"/>
                <w:sz w:val="18"/>
                <w:szCs w:val="18"/>
              </w:rPr>
              <w:t xml:space="preserve"> Constructing explanations (for science) and designing solutions (for engineering)</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b/>
                <w:color w:val="FF0000"/>
                <w:sz w:val="28"/>
                <w:szCs w:val="28"/>
              </w:rPr>
              <w:t xml:space="preserve">X </w:t>
            </w:r>
            <w:r>
              <w:rPr>
                <w:rFonts w:ascii="Arial" w:eastAsia="Arial" w:hAnsi="Arial" w:cs="Arial"/>
                <w:sz w:val="18"/>
                <w:szCs w:val="18"/>
              </w:rPr>
              <w:t xml:space="preserve">Structure and function. </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Engaging in argument from evidence</w:t>
            </w:r>
          </w:p>
        </w:tc>
        <w:tc>
          <w:tcPr>
            <w:tcW w:w="4410" w:type="dxa"/>
            <w:tcBorders>
              <w:top w:val="single" w:sz="4" w:space="0" w:color="BFBFBF"/>
              <w:left w:val="single" w:sz="4" w:space="0" w:color="BFBFBF"/>
              <w:bottom w:val="single" w:sz="4" w:space="0" w:color="BFBFBF"/>
              <w:right w:val="single" w:sz="4" w:space="0" w:color="BFBFBF"/>
            </w:tcBorders>
          </w:tcPr>
          <w:p w:rsidR="006F1FA2" w:rsidRDefault="0013385A">
            <w:pPr>
              <w:contextualSpacing w:val="0"/>
            </w:pPr>
            <w:r>
              <w:rPr>
                <w:rFonts w:ascii="MS Gothic" w:eastAsia="MS Gothic" w:hAnsi="MS Gothic" w:cs="MS Gothic"/>
                <w:sz w:val="20"/>
                <w:szCs w:val="20"/>
              </w:rPr>
              <w:t>☐</w:t>
            </w:r>
            <w:r>
              <w:rPr>
                <w:rFonts w:ascii="Arial" w:eastAsia="Arial" w:hAnsi="Arial" w:cs="Arial"/>
                <w:sz w:val="18"/>
                <w:szCs w:val="18"/>
              </w:rPr>
              <w:t xml:space="preserve"> Stability and change. </w:t>
            </w:r>
          </w:p>
        </w:tc>
      </w:tr>
      <w:tr w:rsidR="006F1FA2">
        <w:tc>
          <w:tcPr>
            <w:tcW w:w="5220" w:type="dxa"/>
            <w:tcBorders>
              <w:top w:val="single" w:sz="4" w:space="0" w:color="BFBFBF"/>
              <w:left w:val="single" w:sz="4" w:space="0" w:color="BFBFBF"/>
              <w:bottom w:val="single" w:sz="4" w:space="0" w:color="BFBFBF"/>
              <w:right w:val="single" w:sz="4" w:space="0" w:color="BFBFBF"/>
            </w:tcBorders>
          </w:tcPr>
          <w:p w:rsidR="006F1FA2" w:rsidRDefault="0013385A">
            <w:pPr>
              <w:tabs>
                <w:tab w:val="left" w:pos="5670"/>
              </w:tabs>
              <w:contextualSpacing w:val="0"/>
            </w:pPr>
            <w:r>
              <w:rPr>
                <w:rFonts w:ascii="MS Gothic" w:eastAsia="MS Gothic" w:hAnsi="MS Gothic" w:cs="MS Gothic"/>
                <w:b/>
                <w:color w:val="FF0000"/>
                <w:sz w:val="28"/>
                <w:szCs w:val="28"/>
              </w:rPr>
              <w:t xml:space="preserve">X </w:t>
            </w:r>
            <w:r>
              <w:rPr>
                <w:rFonts w:ascii="Arial" w:eastAsia="Arial" w:hAnsi="Arial" w:cs="Arial"/>
                <w:sz w:val="18"/>
                <w:szCs w:val="18"/>
              </w:rPr>
              <w:t>Obtaining, evaluating, and communicating information</w:t>
            </w:r>
            <w:r>
              <w:rPr>
                <w:rFonts w:ascii="Arial" w:eastAsia="Arial" w:hAnsi="Arial" w:cs="Arial"/>
                <w:sz w:val="18"/>
                <w:szCs w:val="18"/>
              </w:rPr>
              <w:tab/>
            </w:r>
          </w:p>
        </w:tc>
        <w:tc>
          <w:tcPr>
            <w:tcW w:w="4410" w:type="dxa"/>
            <w:tcBorders>
              <w:top w:val="single" w:sz="4" w:space="0" w:color="BFBFBF"/>
              <w:left w:val="single" w:sz="4" w:space="0" w:color="BFBFBF"/>
              <w:bottom w:val="single" w:sz="4" w:space="0" w:color="BFBFBF"/>
              <w:right w:val="single" w:sz="4" w:space="0" w:color="BFBFBF"/>
            </w:tcBorders>
          </w:tcPr>
          <w:p w:rsidR="006F1FA2" w:rsidRDefault="006F1FA2">
            <w:pPr>
              <w:contextualSpacing w:val="0"/>
            </w:pPr>
          </w:p>
        </w:tc>
      </w:tr>
    </w:tbl>
    <w:p w:rsidR="006F1FA2" w:rsidRDefault="006F1FA2"/>
    <w:p w:rsidR="006F1FA2" w:rsidRDefault="006F1FA2"/>
    <w:tbl>
      <w:tblPr>
        <w:tblStyle w:val="a5"/>
        <w:tblW w:w="9648"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648"/>
      </w:tblGrid>
      <w:tr w:rsidR="006F1FA2">
        <w:trPr>
          <w:trHeight w:val="360"/>
        </w:trPr>
        <w:tc>
          <w:tcPr>
            <w:tcW w:w="9648" w:type="dxa"/>
            <w:tcBorders>
              <w:top w:val="single" w:sz="4" w:space="0" w:color="000000"/>
              <w:left w:val="single" w:sz="4" w:space="0" w:color="000000"/>
              <w:bottom w:val="single" w:sz="4" w:space="0" w:color="000000"/>
              <w:right w:val="single" w:sz="4" w:space="0" w:color="000000"/>
            </w:tcBorders>
            <w:vAlign w:val="center"/>
          </w:tcPr>
          <w:p w:rsidR="006F1FA2" w:rsidRDefault="0013385A">
            <w:pPr>
              <w:contextualSpacing w:val="0"/>
              <w:jc w:val="center"/>
            </w:pPr>
            <w:r>
              <w:rPr>
                <w:rFonts w:ascii="Arial" w:eastAsia="Arial" w:hAnsi="Arial" w:cs="Arial"/>
                <w:b/>
                <w:sz w:val="22"/>
                <w:szCs w:val="22"/>
              </w:rPr>
              <w:t>Ohio’s New Learning Standards for Science (ONLS)</w:t>
            </w:r>
          </w:p>
        </w:tc>
      </w:tr>
      <w:tr w:rsidR="006F1FA2">
        <w:trPr>
          <w:trHeight w:val="280"/>
        </w:trPr>
        <w:tc>
          <w:tcPr>
            <w:tcW w:w="9648" w:type="dxa"/>
            <w:tcBorders>
              <w:top w:val="single" w:sz="4" w:space="0" w:color="000000"/>
              <w:left w:val="single" w:sz="4" w:space="0" w:color="000000"/>
              <w:bottom w:val="single" w:sz="4" w:space="0" w:color="000000"/>
              <w:right w:val="single" w:sz="4" w:space="0" w:color="000000"/>
            </w:tcBorders>
            <w:vAlign w:val="center"/>
          </w:tcPr>
          <w:p w:rsidR="006F1FA2" w:rsidRDefault="0013385A">
            <w:pPr>
              <w:contextualSpacing w:val="0"/>
              <w:jc w:val="center"/>
            </w:pPr>
            <w:r>
              <w:rPr>
                <w:rFonts w:ascii="Arial" w:eastAsia="Arial" w:hAnsi="Arial" w:cs="Arial"/>
                <w:b/>
                <w:sz w:val="18"/>
                <w:szCs w:val="18"/>
              </w:rPr>
              <w:t>Expectations for Learning - Cognitive Demands</w:t>
            </w:r>
            <w:r>
              <w:rPr>
                <w:rFonts w:ascii="Arial" w:eastAsia="Arial" w:hAnsi="Arial" w:cs="Arial"/>
                <w:b/>
                <w:sz w:val="22"/>
                <w:szCs w:val="22"/>
              </w:rPr>
              <w:t xml:space="preserve"> </w:t>
            </w:r>
            <w:r>
              <w:rPr>
                <w:rFonts w:ascii="Arial" w:eastAsia="Arial" w:hAnsi="Arial" w:cs="Arial"/>
                <w:b/>
                <w:sz w:val="18"/>
                <w:szCs w:val="18"/>
              </w:rPr>
              <w:t>(Check all that apply)</w:t>
            </w:r>
          </w:p>
        </w:tc>
      </w:tr>
      <w:tr w:rsidR="006F1FA2">
        <w:tc>
          <w:tcPr>
            <w:tcW w:w="9648" w:type="dxa"/>
            <w:tcBorders>
              <w:top w:val="single" w:sz="4" w:space="0" w:color="000000"/>
            </w:tcBorders>
          </w:tcPr>
          <w:p w:rsidR="006F1FA2" w:rsidRDefault="0013385A">
            <w:pPr>
              <w:tabs>
                <w:tab w:val="left" w:pos="5670"/>
              </w:tabs>
              <w:contextualSpacing w:val="0"/>
            </w:pPr>
            <w:r>
              <w:rPr>
                <w:rFonts w:ascii="MS Gothic" w:eastAsia="MS Gothic" w:hAnsi="MS Gothic" w:cs="MS Gothic"/>
                <w:b/>
                <w:color w:val="FF0000"/>
                <w:sz w:val="28"/>
                <w:szCs w:val="28"/>
              </w:rPr>
              <w:t>X</w:t>
            </w:r>
            <w:r>
              <w:rPr>
                <w:rFonts w:ascii="Arial" w:eastAsia="Arial" w:hAnsi="Arial" w:cs="Arial"/>
                <w:sz w:val="32"/>
                <w:szCs w:val="32"/>
              </w:rPr>
              <w:t xml:space="preserve"> </w:t>
            </w:r>
            <w:r>
              <w:rPr>
                <w:rFonts w:ascii="Arial" w:eastAsia="Arial" w:hAnsi="Arial" w:cs="Arial"/>
                <w:sz w:val="16"/>
                <w:szCs w:val="16"/>
              </w:rPr>
              <w:t xml:space="preserve">Designing Technological/Engineering Solutions Using Science concepts </w:t>
            </w:r>
            <w:r>
              <w:rPr>
                <w:rFonts w:ascii="Arial" w:eastAsia="Arial" w:hAnsi="Arial" w:cs="Arial"/>
                <w:b/>
                <w:sz w:val="16"/>
                <w:szCs w:val="16"/>
              </w:rPr>
              <w:t>(T)</w:t>
            </w:r>
          </w:p>
        </w:tc>
      </w:tr>
      <w:tr w:rsidR="006F1FA2">
        <w:tc>
          <w:tcPr>
            <w:tcW w:w="9648" w:type="dxa"/>
          </w:tcPr>
          <w:p w:rsidR="006F1FA2" w:rsidRDefault="0013385A">
            <w:pPr>
              <w:tabs>
                <w:tab w:val="left" w:pos="5670"/>
              </w:tabs>
              <w:contextualSpacing w:val="0"/>
            </w:pPr>
            <w:r>
              <w:rPr>
                <w:rFonts w:ascii="MS Gothic" w:eastAsia="MS Gothic" w:hAnsi="MS Gothic" w:cs="MS Gothic"/>
                <w:b/>
                <w:color w:val="FF0000"/>
                <w:sz w:val="28"/>
                <w:szCs w:val="28"/>
              </w:rPr>
              <w:t>X</w:t>
            </w:r>
            <w:r>
              <w:rPr>
                <w:rFonts w:ascii="Arial" w:eastAsia="Arial" w:hAnsi="Arial" w:cs="Arial"/>
                <w:sz w:val="16"/>
                <w:szCs w:val="16"/>
              </w:rPr>
              <w:t xml:space="preserve">  Demonstrating Science Knowledge </w:t>
            </w:r>
            <w:r>
              <w:rPr>
                <w:rFonts w:ascii="Arial" w:eastAsia="Arial" w:hAnsi="Arial" w:cs="Arial"/>
                <w:b/>
                <w:sz w:val="16"/>
                <w:szCs w:val="16"/>
              </w:rPr>
              <w:t>(D)</w:t>
            </w:r>
          </w:p>
        </w:tc>
      </w:tr>
      <w:tr w:rsidR="006F1FA2">
        <w:tc>
          <w:tcPr>
            <w:tcW w:w="9648" w:type="dxa"/>
          </w:tcPr>
          <w:p w:rsidR="006F1FA2" w:rsidRDefault="0013385A">
            <w:pPr>
              <w:tabs>
                <w:tab w:val="left" w:pos="5670"/>
              </w:tabs>
              <w:contextualSpacing w:val="0"/>
            </w:pPr>
            <w:r>
              <w:rPr>
                <w:rFonts w:ascii="MS Gothic" w:eastAsia="MS Gothic" w:hAnsi="MS Gothic" w:cs="MS Gothic"/>
                <w:b/>
                <w:color w:val="FF0000"/>
                <w:sz w:val="28"/>
                <w:szCs w:val="28"/>
              </w:rPr>
              <w:t>X</w:t>
            </w:r>
            <w:r>
              <w:rPr>
                <w:rFonts w:ascii="Arial" w:eastAsia="Arial" w:hAnsi="Arial" w:cs="Arial"/>
                <w:sz w:val="22"/>
                <w:szCs w:val="22"/>
              </w:rPr>
              <w:t xml:space="preserve"> </w:t>
            </w:r>
            <w:r>
              <w:rPr>
                <w:rFonts w:ascii="Arial" w:eastAsia="Arial" w:hAnsi="Arial" w:cs="Arial"/>
                <w:sz w:val="16"/>
                <w:szCs w:val="16"/>
              </w:rPr>
              <w:t xml:space="preserve">Interpreting and Communicating Science Concepts </w:t>
            </w:r>
            <w:r>
              <w:rPr>
                <w:rFonts w:ascii="Arial" w:eastAsia="Arial" w:hAnsi="Arial" w:cs="Arial"/>
                <w:b/>
                <w:sz w:val="16"/>
                <w:szCs w:val="16"/>
              </w:rPr>
              <w:t>(C)</w:t>
            </w:r>
          </w:p>
        </w:tc>
      </w:tr>
      <w:tr w:rsidR="006F1FA2">
        <w:tc>
          <w:tcPr>
            <w:tcW w:w="9648" w:type="dxa"/>
          </w:tcPr>
          <w:p w:rsidR="006F1FA2" w:rsidRDefault="0013385A">
            <w:pPr>
              <w:contextualSpacing w:val="0"/>
            </w:pPr>
            <w:r>
              <w:rPr>
                <w:rFonts w:ascii="MS Gothic" w:eastAsia="MS Gothic" w:hAnsi="MS Gothic" w:cs="MS Gothic"/>
                <w:b/>
                <w:color w:val="FF0000"/>
                <w:sz w:val="28"/>
                <w:szCs w:val="28"/>
              </w:rPr>
              <w:t>X</w:t>
            </w:r>
            <w:r>
              <w:rPr>
                <w:rFonts w:ascii="Arial" w:eastAsia="Arial" w:hAnsi="Arial" w:cs="Arial"/>
                <w:sz w:val="16"/>
                <w:szCs w:val="16"/>
              </w:rPr>
              <w:t xml:space="preserve">  Recalling Accurate Science </w:t>
            </w:r>
            <w:r>
              <w:rPr>
                <w:rFonts w:ascii="Arial" w:eastAsia="Arial" w:hAnsi="Arial" w:cs="Arial"/>
                <w:b/>
                <w:sz w:val="16"/>
                <w:szCs w:val="16"/>
              </w:rPr>
              <w:t>(R)</w:t>
            </w:r>
          </w:p>
        </w:tc>
      </w:tr>
    </w:tbl>
    <w:p w:rsidR="006F1FA2" w:rsidRDefault="006F1FA2"/>
    <w:p w:rsidR="006F1FA2" w:rsidRDefault="006F1FA2"/>
    <w:p w:rsidR="006F1FA2" w:rsidRDefault="006F1FA2"/>
    <w:tbl>
      <w:tblPr>
        <w:tblStyle w:val="a6"/>
        <w:tblW w:w="9630" w:type="dxa"/>
        <w:tblInd w:w="-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0"/>
        <w:gridCol w:w="4410"/>
      </w:tblGrid>
      <w:tr w:rsidR="006F1FA2">
        <w:trPr>
          <w:trHeight w:val="36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rsidR="006F1FA2" w:rsidRDefault="0013385A">
            <w:pPr>
              <w:contextualSpacing w:val="0"/>
              <w:jc w:val="center"/>
            </w:pPr>
            <w:r>
              <w:rPr>
                <w:rFonts w:ascii="Arial" w:eastAsia="Arial" w:hAnsi="Arial" w:cs="Arial"/>
                <w:b/>
                <w:sz w:val="22"/>
                <w:szCs w:val="22"/>
              </w:rPr>
              <w:t>Common Core State Standards -- Mathematics (CCSS)</w:t>
            </w:r>
          </w:p>
        </w:tc>
      </w:tr>
      <w:tr w:rsidR="006F1FA2">
        <w:trPr>
          <w:trHeight w:val="28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rsidR="006F1FA2" w:rsidRDefault="0013385A">
            <w:pPr>
              <w:contextualSpacing w:val="0"/>
              <w:jc w:val="center"/>
            </w:pPr>
            <w:r>
              <w:rPr>
                <w:rFonts w:ascii="Arial" w:eastAsia="Arial" w:hAnsi="Arial" w:cs="Arial"/>
                <w:b/>
                <w:sz w:val="18"/>
                <w:szCs w:val="18"/>
              </w:rPr>
              <w:t>Standards for Mathematical Practice</w:t>
            </w:r>
            <w:r>
              <w:rPr>
                <w:rFonts w:ascii="Arial" w:eastAsia="Arial" w:hAnsi="Arial" w:cs="Arial"/>
                <w:b/>
                <w:sz w:val="22"/>
                <w:szCs w:val="22"/>
              </w:rPr>
              <w:t xml:space="preserve"> </w:t>
            </w:r>
            <w:r>
              <w:rPr>
                <w:rFonts w:ascii="Arial" w:eastAsia="Arial" w:hAnsi="Arial" w:cs="Arial"/>
                <w:b/>
                <w:sz w:val="18"/>
                <w:szCs w:val="18"/>
              </w:rPr>
              <w:t>(Check all that apply)</w:t>
            </w:r>
          </w:p>
        </w:tc>
      </w:tr>
      <w:tr w:rsidR="006F1FA2">
        <w:tc>
          <w:tcPr>
            <w:tcW w:w="5220" w:type="dxa"/>
            <w:tcBorders>
              <w:top w:val="single" w:sz="4" w:space="0" w:color="000000"/>
            </w:tcBorders>
          </w:tcPr>
          <w:p w:rsidR="006F1FA2" w:rsidRDefault="0013385A">
            <w:pPr>
              <w:ind w:left="252" w:hanging="252"/>
              <w:contextualSpacing w:val="0"/>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Make sense of problems and persevere in solving them</w:t>
            </w:r>
          </w:p>
        </w:tc>
        <w:tc>
          <w:tcPr>
            <w:tcW w:w="4410" w:type="dxa"/>
            <w:tcBorders>
              <w:top w:val="single" w:sz="4" w:space="0" w:color="000000"/>
            </w:tcBorders>
          </w:tcPr>
          <w:p w:rsidR="006F1FA2" w:rsidRDefault="0013385A">
            <w:pPr>
              <w:contextualSpacing w:val="0"/>
            </w:pPr>
            <w:r>
              <w:rPr>
                <w:rFonts w:ascii="MS Gothic" w:eastAsia="MS Gothic" w:hAnsi="MS Gothic" w:cs="MS Gothic"/>
                <w:sz w:val="22"/>
                <w:szCs w:val="22"/>
              </w:rPr>
              <w:t>☐</w:t>
            </w:r>
            <w:r>
              <w:rPr>
                <w:rFonts w:ascii="Arial" w:eastAsia="Arial" w:hAnsi="Arial" w:cs="Arial"/>
                <w:sz w:val="18"/>
                <w:szCs w:val="18"/>
              </w:rPr>
              <w:t xml:space="preserve"> </w:t>
            </w:r>
            <w:r>
              <w:rPr>
                <w:rFonts w:ascii="Arial" w:eastAsia="Arial" w:hAnsi="Arial" w:cs="Arial"/>
                <w:sz w:val="16"/>
                <w:szCs w:val="16"/>
              </w:rPr>
              <w:t>Use</w:t>
            </w:r>
            <w:r>
              <w:rPr>
                <w:rFonts w:ascii="Arial" w:eastAsia="Arial" w:hAnsi="Arial" w:cs="Arial"/>
                <w:b/>
                <w:sz w:val="16"/>
                <w:szCs w:val="16"/>
              </w:rPr>
              <w:t xml:space="preserve"> </w:t>
            </w:r>
            <w:r>
              <w:rPr>
                <w:rFonts w:ascii="Arial" w:eastAsia="Arial" w:hAnsi="Arial" w:cs="Arial"/>
                <w:sz w:val="16"/>
                <w:szCs w:val="16"/>
              </w:rPr>
              <w:t>appropriate tools strategically</w:t>
            </w:r>
          </w:p>
        </w:tc>
      </w:tr>
      <w:tr w:rsidR="006F1FA2">
        <w:tc>
          <w:tcPr>
            <w:tcW w:w="5220" w:type="dxa"/>
          </w:tcPr>
          <w:p w:rsidR="006F1FA2" w:rsidRDefault="0013385A">
            <w:pPr>
              <w:contextualSpacing w:val="0"/>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Reason abstractly and quantitatively</w:t>
            </w:r>
          </w:p>
        </w:tc>
        <w:tc>
          <w:tcPr>
            <w:tcW w:w="4410" w:type="dxa"/>
          </w:tcPr>
          <w:p w:rsidR="006F1FA2" w:rsidRDefault="0013385A">
            <w:pPr>
              <w:contextualSpacing w:val="0"/>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Attend</w:t>
            </w:r>
            <w:r>
              <w:rPr>
                <w:rFonts w:ascii="Arial" w:eastAsia="Arial" w:hAnsi="Arial" w:cs="Arial"/>
                <w:b/>
                <w:sz w:val="16"/>
                <w:szCs w:val="16"/>
              </w:rPr>
              <w:t xml:space="preserve"> </w:t>
            </w:r>
            <w:r>
              <w:rPr>
                <w:rFonts w:ascii="Arial" w:eastAsia="Arial" w:hAnsi="Arial" w:cs="Arial"/>
                <w:sz w:val="16"/>
                <w:szCs w:val="16"/>
              </w:rPr>
              <w:t>to precision</w:t>
            </w:r>
          </w:p>
        </w:tc>
      </w:tr>
      <w:tr w:rsidR="006F1FA2">
        <w:tc>
          <w:tcPr>
            <w:tcW w:w="5220" w:type="dxa"/>
          </w:tcPr>
          <w:p w:rsidR="006F1FA2" w:rsidRDefault="0013385A">
            <w:pPr>
              <w:contextualSpacing w:val="0"/>
            </w:pPr>
            <w:r>
              <w:rPr>
                <w:rFonts w:ascii="MS Gothic" w:eastAsia="MS Gothic" w:hAnsi="MS Gothic" w:cs="MS Gothic"/>
                <w:sz w:val="22"/>
                <w:szCs w:val="22"/>
              </w:rPr>
              <w:t>☐</w:t>
            </w:r>
            <w:r>
              <w:rPr>
                <w:rFonts w:ascii="Arial" w:eastAsia="Arial" w:hAnsi="Arial" w:cs="Arial"/>
                <w:sz w:val="18"/>
                <w:szCs w:val="18"/>
              </w:rPr>
              <w:t xml:space="preserve"> </w:t>
            </w:r>
            <w:r>
              <w:rPr>
                <w:rFonts w:ascii="Arial" w:eastAsia="Arial" w:hAnsi="Arial" w:cs="Arial"/>
                <w:sz w:val="16"/>
                <w:szCs w:val="16"/>
              </w:rPr>
              <w:t>Construct viable arguments and critique the reasoning of others</w:t>
            </w:r>
          </w:p>
        </w:tc>
        <w:tc>
          <w:tcPr>
            <w:tcW w:w="4410" w:type="dxa"/>
          </w:tcPr>
          <w:p w:rsidR="006F1FA2" w:rsidRDefault="0013385A">
            <w:pPr>
              <w:contextualSpacing w:val="0"/>
            </w:pPr>
            <w:r>
              <w:rPr>
                <w:rFonts w:ascii="MS Gothic" w:eastAsia="MS Gothic" w:hAnsi="MS Gothic" w:cs="MS Gothic"/>
                <w:sz w:val="22"/>
                <w:szCs w:val="22"/>
              </w:rPr>
              <w:t>☐</w:t>
            </w:r>
            <w:r>
              <w:rPr>
                <w:rFonts w:ascii="Arial" w:eastAsia="Arial" w:hAnsi="Arial" w:cs="Arial"/>
                <w:sz w:val="18"/>
                <w:szCs w:val="18"/>
              </w:rPr>
              <w:t xml:space="preserve"> </w:t>
            </w:r>
            <w:r>
              <w:rPr>
                <w:rFonts w:ascii="Arial" w:eastAsia="Arial" w:hAnsi="Arial" w:cs="Arial"/>
                <w:sz w:val="16"/>
                <w:szCs w:val="16"/>
              </w:rPr>
              <w:t>Look for and make use of structure</w:t>
            </w:r>
          </w:p>
        </w:tc>
      </w:tr>
      <w:tr w:rsidR="006F1FA2">
        <w:tc>
          <w:tcPr>
            <w:tcW w:w="5220" w:type="dxa"/>
          </w:tcPr>
          <w:p w:rsidR="006F1FA2" w:rsidRDefault="0013385A">
            <w:pPr>
              <w:contextualSpacing w:val="0"/>
            </w:pPr>
            <w:r>
              <w:rPr>
                <w:rFonts w:ascii="MS Gothic" w:eastAsia="MS Gothic" w:hAnsi="MS Gothic" w:cs="MS Gothic"/>
                <w:sz w:val="22"/>
                <w:szCs w:val="22"/>
              </w:rPr>
              <w:lastRenderedPageBreak/>
              <w:t>☐</w:t>
            </w:r>
            <w:r>
              <w:rPr>
                <w:rFonts w:ascii="Arial" w:eastAsia="Arial" w:hAnsi="Arial" w:cs="Arial"/>
                <w:sz w:val="22"/>
                <w:szCs w:val="22"/>
              </w:rPr>
              <w:t xml:space="preserve"> </w:t>
            </w:r>
            <w:r>
              <w:rPr>
                <w:rFonts w:ascii="Arial" w:eastAsia="Arial" w:hAnsi="Arial" w:cs="Arial"/>
                <w:sz w:val="16"/>
                <w:szCs w:val="16"/>
              </w:rPr>
              <w:t>Model with mathematics</w:t>
            </w:r>
          </w:p>
        </w:tc>
        <w:tc>
          <w:tcPr>
            <w:tcW w:w="4410" w:type="dxa"/>
          </w:tcPr>
          <w:p w:rsidR="006F1FA2" w:rsidRDefault="0013385A">
            <w:pPr>
              <w:contextualSpacing w:val="0"/>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Look for and express regularity in repeated reasoning</w:t>
            </w:r>
          </w:p>
        </w:tc>
      </w:tr>
    </w:tbl>
    <w:p w:rsidR="006F1FA2" w:rsidRDefault="006F1FA2"/>
    <w:p w:rsidR="006F1FA2" w:rsidRDefault="006F1FA2"/>
    <w:tbl>
      <w:tblPr>
        <w:tblStyle w:val="a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rPr>
          <w:trHeight w:val="340"/>
        </w:trPr>
        <w:tc>
          <w:tcPr>
            <w:tcW w:w="9576" w:type="dxa"/>
            <w:vAlign w:val="center"/>
          </w:tcPr>
          <w:p w:rsidR="006F1FA2" w:rsidRDefault="0013385A">
            <w:pPr>
              <w:contextualSpacing w:val="0"/>
            </w:pPr>
            <w:r>
              <w:rPr>
                <w:rFonts w:ascii="Arial" w:eastAsia="Arial" w:hAnsi="Arial" w:cs="Arial"/>
                <w:b/>
                <w:sz w:val="20"/>
                <w:szCs w:val="20"/>
              </w:rPr>
              <w:t xml:space="preserve">Unit Academic Standards (NGSS, ONLS and/or CCSS): </w:t>
            </w:r>
            <w:r>
              <w:rPr>
                <w:rFonts w:ascii="Arial" w:eastAsia="Arial" w:hAnsi="Arial" w:cs="Arial"/>
                <w:b/>
                <w:color w:val="FF0000"/>
                <w:sz w:val="20"/>
                <w:szCs w:val="20"/>
              </w:rPr>
              <w:t>Ohio Science Standards- EVS</w:t>
            </w:r>
          </w:p>
        </w:tc>
      </w:tr>
    </w:tbl>
    <w:p w:rsidR="006F1FA2" w:rsidRDefault="006F1FA2"/>
    <w:p w:rsidR="006F1FA2" w:rsidRDefault="0013385A">
      <w:r>
        <w:rPr>
          <w:rFonts w:ascii="Arial" w:eastAsia="Arial" w:hAnsi="Arial" w:cs="Arial"/>
          <w:b/>
          <w:sz w:val="16"/>
          <w:szCs w:val="16"/>
        </w:rPr>
        <w:t>Earth Resources (Water Pollution)</w:t>
      </w:r>
    </w:p>
    <w:p w:rsidR="006F1FA2" w:rsidRDefault="006F1FA2"/>
    <w:p w:rsidR="006F1FA2" w:rsidRDefault="0013385A">
      <w:r>
        <w:rPr>
          <w:rFonts w:ascii="Arial" w:eastAsia="Arial" w:hAnsi="Arial" w:cs="Arial"/>
          <w:b/>
          <w:sz w:val="16"/>
          <w:szCs w:val="16"/>
        </w:rPr>
        <w:t>Global Environmental Problems and Issues (Potable water quality, use and availability) (Food Production and availability)</w:t>
      </w:r>
    </w:p>
    <w:p w:rsidR="006F1FA2" w:rsidRDefault="006F1FA2"/>
    <w:p w:rsidR="006F1FA2" w:rsidRDefault="006F1FA2"/>
    <w:p w:rsidR="006F1FA2" w:rsidRDefault="006F1FA2"/>
    <w:p w:rsidR="006F1FA2" w:rsidRDefault="006F1FA2"/>
    <w:p w:rsidR="006F1FA2" w:rsidRDefault="006F1FA2"/>
    <w:tbl>
      <w:tblPr>
        <w:tblStyle w:val="a8"/>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c>
          <w:tcPr>
            <w:tcW w:w="9576" w:type="dxa"/>
          </w:tcPr>
          <w:p w:rsidR="006F1FA2" w:rsidRDefault="0013385A">
            <w:pPr>
              <w:spacing w:before="60" w:after="60"/>
              <w:contextualSpacing w:val="0"/>
            </w:pPr>
            <w:r>
              <w:rPr>
                <w:rFonts w:ascii="Arial" w:eastAsia="Arial" w:hAnsi="Arial" w:cs="Arial"/>
                <w:b/>
                <w:sz w:val="20"/>
                <w:szCs w:val="20"/>
              </w:rPr>
              <w:t>Materials</w:t>
            </w:r>
            <w:r>
              <w:rPr>
                <w:rFonts w:ascii="Arial" w:eastAsia="Arial" w:hAnsi="Arial" w:cs="Arial"/>
                <w:sz w:val="20"/>
                <w:szCs w:val="20"/>
              </w:rPr>
              <w:t>:</w:t>
            </w:r>
            <w:r>
              <w:rPr>
                <w:rFonts w:ascii="Arial" w:eastAsia="Arial" w:hAnsi="Arial" w:cs="Arial"/>
                <w:color w:val="C00000"/>
                <w:sz w:val="20"/>
                <w:szCs w:val="20"/>
              </w:rPr>
              <w:t xml:space="preserve">  (Link Handouts, Power Points, Resources, Websites, Supplies)</w:t>
            </w:r>
          </w:p>
        </w:tc>
      </w:tr>
    </w:tbl>
    <w:p w:rsidR="00094BF2" w:rsidRDefault="00094BF2">
      <w:pPr>
        <w:rPr>
          <w:rFonts w:ascii="Arial" w:eastAsia="Arial" w:hAnsi="Arial" w:cs="Arial"/>
          <w:sz w:val="20"/>
          <w:szCs w:val="20"/>
        </w:rPr>
      </w:pPr>
      <w:r>
        <w:rPr>
          <w:rFonts w:ascii="Arial" w:eastAsia="Arial" w:hAnsi="Arial" w:cs="Arial"/>
          <w:sz w:val="20"/>
          <w:szCs w:val="20"/>
        </w:rPr>
        <w:t>Prezi:</w:t>
      </w:r>
      <w:r w:rsidRPr="00094BF2">
        <w:t xml:space="preserve"> </w:t>
      </w:r>
      <w:r w:rsidRPr="00094BF2">
        <w:rPr>
          <w:rFonts w:ascii="Arial" w:eastAsia="Arial" w:hAnsi="Arial" w:cs="Arial"/>
          <w:sz w:val="20"/>
          <w:szCs w:val="20"/>
        </w:rPr>
        <w:t>http://prezi.com/41lmudrrksll/?utm_campaign=share&amp;utm_medium=copy</w:t>
      </w:r>
      <w:r>
        <w:rPr>
          <w:rFonts w:ascii="Arial" w:eastAsia="Arial" w:hAnsi="Arial" w:cs="Arial"/>
          <w:sz w:val="20"/>
          <w:szCs w:val="20"/>
        </w:rPr>
        <w:t xml:space="preserve"> </w:t>
      </w:r>
    </w:p>
    <w:p w:rsidR="006F1FA2" w:rsidRDefault="0013385A">
      <w:r>
        <w:rPr>
          <w:rFonts w:ascii="Arial" w:eastAsia="Arial" w:hAnsi="Arial" w:cs="Arial"/>
          <w:sz w:val="20"/>
          <w:szCs w:val="20"/>
        </w:rPr>
        <w:t>2 design ideas to offer students with materials:</w:t>
      </w:r>
    </w:p>
    <w:p w:rsidR="006F1FA2" w:rsidRDefault="0013385A">
      <w:proofErr w:type="gramStart"/>
      <w:r>
        <w:rPr>
          <w:rFonts w:ascii="Arial" w:eastAsia="Arial" w:hAnsi="Arial" w:cs="Arial"/>
          <w:sz w:val="20"/>
          <w:szCs w:val="20"/>
        </w:rPr>
        <w:t>large</w:t>
      </w:r>
      <w:proofErr w:type="gramEnd"/>
      <w:r>
        <w:rPr>
          <w:rFonts w:ascii="Arial" w:eastAsia="Arial" w:hAnsi="Arial" w:cs="Arial"/>
          <w:sz w:val="20"/>
          <w:szCs w:val="20"/>
        </w:rPr>
        <w:t xml:space="preserve"> </w:t>
      </w:r>
      <w:proofErr w:type="spellStart"/>
      <w:r>
        <w:rPr>
          <w:rFonts w:ascii="Arial" w:eastAsia="Arial" w:hAnsi="Arial" w:cs="Arial"/>
          <w:sz w:val="20"/>
          <w:szCs w:val="20"/>
        </w:rPr>
        <w:t>ziplock</w:t>
      </w:r>
      <w:proofErr w:type="spellEnd"/>
      <w:r>
        <w:rPr>
          <w:rFonts w:ascii="Arial" w:eastAsia="Arial" w:hAnsi="Arial" w:cs="Arial"/>
          <w:sz w:val="20"/>
          <w:szCs w:val="20"/>
        </w:rPr>
        <w:t xml:space="preserve"> bags</w:t>
      </w:r>
    </w:p>
    <w:p w:rsidR="006F1FA2" w:rsidRDefault="0013385A">
      <w:proofErr w:type="gramStart"/>
      <w:r>
        <w:rPr>
          <w:rFonts w:ascii="Arial" w:eastAsia="Arial" w:hAnsi="Arial" w:cs="Arial"/>
          <w:sz w:val="20"/>
          <w:szCs w:val="20"/>
        </w:rPr>
        <w:t>wine</w:t>
      </w:r>
      <w:proofErr w:type="gramEnd"/>
      <w:r>
        <w:rPr>
          <w:rFonts w:ascii="Arial" w:eastAsia="Arial" w:hAnsi="Arial" w:cs="Arial"/>
          <w:sz w:val="20"/>
          <w:szCs w:val="20"/>
        </w:rPr>
        <w:t xml:space="preserve"> cups</w:t>
      </w:r>
    </w:p>
    <w:p w:rsidR="006F1FA2" w:rsidRDefault="0013385A">
      <w:proofErr w:type="gramStart"/>
      <w:r>
        <w:rPr>
          <w:rFonts w:ascii="Arial" w:eastAsia="Arial" w:hAnsi="Arial" w:cs="Arial"/>
          <w:sz w:val="20"/>
          <w:szCs w:val="20"/>
        </w:rPr>
        <w:t>medium</w:t>
      </w:r>
      <w:proofErr w:type="gramEnd"/>
      <w:r>
        <w:rPr>
          <w:rFonts w:ascii="Arial" w:eastAsia="Arial" w:hAnsi="Arial" w:cs="Arial"/>
          <w:sz w:val="20"/>
          <w:szCs w:val="20"/>
        </w:rPr>
        <w:t xml:space="preserve"> size rocks</w:t>
      </w:r>
    </w:p>
    <w:p w:rsidR="006F1FA2" w:rsidRDefault="0013385A">
      <w:proofErr w:type="spellStart"/>
      <w:r>
        <w:rPr>
          <w:rFonts w:ascii="Arial" w:eastAsia="Arial" w:hAnsi="Arial" w:cs="Arial"/>
          <w:sz w:val="20"/>
          <w:szCs w:val="20"/>
        </w:rPr>
        <w:t>Seran</w:t>
      </w:r>
      <w:proofErr w:type="spellEnd"/>
      <w:r>
        <w:rPr>
          <w:rFonts w:ascii="Arial" w:eastAsia="Arial" w:hAnsi="Arial" w:cs="Arial"/>
          <w:sz w:val="20"/>
          <w:szCs w:val="20"/>
        </w:rPr>
        <w:t xml:space="preserve"> wrap</w:t>
      </w:r>
    </w:p>
    <w:p w:rsidR="006F1FA2" w:rsidRDefault="0013385A">
      <w:r>
        <w:rPr>
          <w:rFonts w:ascii="Arial" w:eastAsia="Arial" w:hAnsi="Arial" w:cs="Arial"/>
          <w:sz w:val="20"/>
          <w:szCs w:val="20"/>
        </w:rPr>
        <w:t>Record sheet for students – should contain checkpoints for design of solar still, construction of solar still, a data table for collecting observations, and identification of the steps in the water purification process on the diagram.</w:t>
      </w:r>
    </w:p>
    <w:p w:rsidR="006F1FA2" w:rsidRDefault="0013385A">
      <w:pPr>
        <w:rPr>
          <w:rFonts w:ascii="Arial" w:eastAsia="Arial" w:hAnsi="Arial" w:cs="Arial"/>
          <w:sz w:val="20"/>
          <w:szCs w:val="20"/>
        </w:rPr>
      </w:pPr>
      <w:r>
        <w:rPr>
          <w:rFonts w:ascii="Arial" w:eastAsia="Arial" w:hAnsi="Arial" w:cs="Arial"/>
          <w:sz w:val="20"/>
          <w:szCs w:val="20"/>
        </w:rPr>
        <w:t>Video on Flint or California – YouTube website</w:t>
      </w:r>
      <w:r w:rsidR="00094BF2">
        <w:rPr>
          <w:rFonts w:ascii="Arial" w:eastAsia="Arial" w:hAnsi="Arial" w:cs="Arial"/>
          <w:sz w:val="20"/>
          <w:szCs w:val="20"/>
        </w:rPr>
        <w:t xml:space="preserve">: </w:t>
      </w:r>
      <w:hyperlink r:id="rId8" w:history="1">
        <w:r w:rsidR="00094BF2" w:rsidRPr="00067ECA">
          <w:rPr>
            <w:rStyle w:val="Hyperlink"/>
            <w:rFonts w:ascii="Arial" w:eastAsia="Arial" w:hAnsi="Arial" w:cs="Arial"/>
            <w:sz w:val="20"/>
            <w:szCs w:val="20"/>
          </w:rPr>
          <w:t>https://www.youtube.com/watch?time_continue=3&amp;v=NUSiLOwkrIw</w:t>
        </w:r>
      </w:hyperlink>
    </w:p>
    <w:p w:rsidR="00094BF2" w:rsidRDefault="00D83000">
      <w:pPr>
        <w:rPr>
          <w:rFonts w:ascii="Arial" w:hAnsi="Arial" w:cs="Arial"/>
          <w:sz w:val="20"/>
          <w:szCs w:val="20"/>
        </w:rPr>
      </w:pPr>
      <w:hyperlink r:id="rId9" w:history="1">
        <w:r w:rsidR="00094BF2" w:rsidRPr="00067ECA">
          <w:rPr>
            <w:rStyle w:val="Hyperlink"/>
            <w:rFonts w:ascii="Arial" w:hAnsi="Arial" w:cs="Arial"/>
            <w:sz w:val="20"/>
            <w:szCs w:val="20"/>
          </w:rPr>
          <w:t>https://www.youtube.com/watch?time_continue=2&amp;v=aRBfag-hQk</w:t>
        </w:r>
      </w:hyperlink>
      <w:r w:rsidR="00094BF2" w:rsidRPr="00094BF2">
        <w:rPr>
          <w:rFonts w:ascii="Arial" w:hAnsi="Arial" w:cs="Arial"/>
          <w:sz w:val="20"/>
          <w:szCs w:val="20"/>
        </w:rPr>
        <w:t>8</w:t>
      </w:r>
    </w:p>
    <w:p w:rsidR="006F1FA2" w:rsidRDefault="0013385A">
      <w:bookmarkStart w:id="1" w:name="_gjdgxs" w:colFirst="0" w:colLast="0"/>
      <w:bookmarkEnd w:id="1"/>
      <w:proofErr w:type="spellStart"/>
      <w:r>
        <w:rPr>
          <w:rFonts w:ascii="Arial" w:eastAsia="Arial" w:hAnsi="Arial" w:cs="Arial"/>
          <w:sz w:val="20"/>
          <w:szCs w:val="20"/>
        </w:rPr>
        <w:t>PollEverywhere</w:t>
      </w:r>
      <w:proofErr w:type="spellEnd"/>
      <w:r>
        <w:rPr>
          <w:rFonts w:ascii="Arial" w:eastAsia="Arial" w:hAnsi="Arial" w:cs="Arial"/>
          <w:sz w:val="20"/>
          <w:szCs w:val="20"/>
        </w:rPr>
        <w:t xml:space="preserve"> Info to give students</w:t>
      </w:r>
    </w:p>
    <w:p w:rsidR="006F1FA2" w:rsidRDefault="006F1FA2"/>
    <w:p w:rsidR="006F1FA2" w:rsidRDefault="006F1FA2">
      <w:pPr>
        <w:ind w:left="1080" w:hanging="1080"/>
      </w:pPr>
    </w:p>
    <w:tbl>
      <w:tblPr>
        <w:tblStyle w:val="a9"/>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c>
          <w:tcPr>
            <w:tcW w:w="9576" w:type="dxa"/>
          </w:tcPr>
          <w:p w:rsidR="006F1FA2" w:rsidRDefault="0013385A">
            <w:pPr>
              <w:spacing w:before="60" w:after="60"/>
              <w:contextualSpacing w:val="0"/>
            </w:pPr>
            <w:r>
              <w:rPr>
                <w:rFonts w:ascii="Arial" w:eastAsia="Arial" w:hAnsi="Arial" w:cs="Arial"/>
                <w:b/>
                <w:sz w:val="20"/>
                <w:szCs w:val="20"/>
              </w:rPr>
              <w:t>Teacher Advance Preparation:</w:t>
            </w:r>
          </w:p>
        </w:tc>
      </w:tr>
    </w:tbl>
    <w:p w:rsidR="00974556" w:rsidRDefault="00974556"/>
    <w:p w:rsidR="006F1FA2" w:rsidRDefault="00974556">
      <w:r>
        <w:rPr>
          <w:rFonts w:ascii="Arial" w:eastAsia="Arial" w:hAnsi="Arial" w:cs="Arial"/>
          <w:sz w:val="20"/>
          <w:szCs w:val="20"/>
        </w:rPr>
        <w:t>Clean Water A</w:t>
      </w:r>
      <w:r w:rsidR="0013385A">
        <w:rPr>
          <w:rFonts w:ascii="Arial" w:eastAsia="Arial" w:hAnsi="Arial" w:cs="Arial"/>
          <w:sz w:val="20"/>
          <w:szCs w:val="20"/>
        </w:rPr>
        <w:t xml:space="preserve">ct </w:t>
      </w:r>
      <w:r>
        <w:rPr>
          <w:rFonts w:ascii="Arial" w:eastAsia="Arial" w:hAnsi="Arial" w:cs="Arial"/>
          <w:sz w:val="20"/>
          <w:szCs w:val="20"/>
        </w:rPr>
        <w:t xml:space="preserve">Lesson </w:t>
      </w:r>
      <w:r w:rsidR="00094BF2">
        <w:rPr>
          <w:rFonts w:ascii="Arial" w:eastAsia="Arial" w:hAnsi="Arial" w:cs="Arial"/>
          <w:sz w:val="20"/>
          <w:szCs w:val="20"/>
        </w:rPr>
        <w:t>and Pre-T</w:t>
      </w:r>
      <w:r w:rsidR="0013385A">
        <w:rPr>
          <w:rFonts w:ascii="Arial" w:eastAsia="Arial" w:hAnsi="Arial" w:cs="Arial"/>
          <w:sz w:val="20"/>
          <w:szCs w:val="20"/>
        </w:rPr>
        <w:t>est</w:t>
      </w:r>
    </w:p>
    <w:p w:rsidR="006F1FA2" w:rsidRDefault="006F1FA2"/>
    <w:p w:rsidR="006F1FA2" w:rsidRDefault="006F1FA2"/>
    <w:tbl>
      <w:tblPr>
        <w:tblStyle w:val="a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c>
          <w:tcPr>
            <w:tcW w:w="9576" w:type="dxa"/>
          </w:tcPr>
          <w:p w:rsidR="006F1FA2" w:rsidRDefault="0013385A">
            <w:pPr>
              <w:spacing w:before="60" w:after="60"/>
              <w:contextualSpacing w:val="0"/>
            </w:pPr>
            <w:r>
              <w:rPr>
                <w:rFonts w:ascii="Arial" w:eastAsia="Arial" w:hAnsi="Arial" w:cs="Arial"/>
                <w:b/>
                <w:sz w:val="20"/>
                <w:szCs w:val="20"/>
              </w:rPr>
              <w:t>Activity Procedures:</w:t>
            </w:r>
          </w:p>
        </w:tc>
      </w:tr>
    </w:tbl>
    <w:p w:rsidR="006F1FA2" w:rsidRDefault="0013385A">
      <w:r>
        <w:rPr>
          <w:rFonts w:ascii="Arial" w:eastAsia="Arial" w:hAnsi="Arial" w:cs="Arial"/>
          <w:sz w:val="20"/>
          <w:szCs w:val="20"/>
        </w:rPr>
        <w:t>Friday before</w:t>
      </w:r>
      <w:r w:rsidR="00974556">
        <w:rPr>
          <w:rFonts w:ascii="Arial" w:eastAsia="Arial" w:hAnsi="Arial" w:cs="Arial"/>
          <w:sz w:val="20"/>
          <w:szCs w:val="20"/>
        </w:rPr>
        <w:t xml:space="preserve"> </w:t>
      </w:r>
      <w:r>
        <w:rPr>
          <w:rFonts w:ascii="Arial" w:eastAsia="Arial" w:hAnsi="Arial" w:cs="Arial"/>
          <w:sz w:val="20"/>
          <w:szCs w:val="20"/>
        </w:rPr>
        <w:t xml:space="preserve">(January 20th): </w:t>
      </w:r>
      <w:r>
        <w:rPr>
          <w:rFonts w:ascii="Arial" w:eastAsia="Arial" w:hAnsi="Arial" w:cs="Arial"/>
          <w:b/>
          <w:sz w:val="20"/>
          <w:szCs w:val="20"/>
        </w:rPr>
        <w:t>Pre-Test</w:t>
      </w:r>
    </w:p>
    <w:p w:rsidR="006F1FA2" w:rsidRDefault="006F1FA2"/>
    <w:p w:rsidR="006F1FA2" w:rsidRDefault="0013385A">
      <w:r>
        <w:rPr>
          <w:rFonts w:ascii="Arial" w:eastAsia="Arial" w:hAnsi="Arial" w:cs="Arial"/>
          <w:b/>
          <w:sz w:val="20"/>
          <w:szCs w:val="20"/>
        </w:rPr>
        <w:lastRenderedPageBreak/>
        <w:t>Day 1</w:t>
      </w:r>
      <w:r>
        <w:rPr>
          <w:rFonts w:ascii="Arial" w:eastAsia="Arial" w:hAnsi="Arial" w:cs="Arial"/>
          <w:sz w:val="20"/>
          <w:szCs w:val="20"/>
        </w:rPr>
        <w:t xml:space="preserve"> (January 23</w:t>
      </w:r>
      <w:r>
        <w:rPr>
          <w:rFonts w:ascii="Arial" w:eastAsia="Arial" w:hAnsi="Arial" w:cs="Arial"/>
          <w:sz w:val="20"/>
          <w:szCs w:val="20"/>
          <w:vertAlign w:val="superscript"/>
        </w:rPr>
        <w:t>rd</w:t>
      </w:r>
      <w:r>
        <w:rPr>
          <w:rFonts w:ascii="Arial" w:eastAsia="Arial" w:hAnsi="Arial" w:cs="Arial"/>
          <w:sz w:val="20"/>
          <w:szCs w:val="20"/>
        </w:rPr>
        <w:t>)</w:t>
      </w:r>
    </w:p>
    <w:p w:rsidR="006F1FA2" w:rsidRDefault="0013385A">
      <w:pPr>
        <w:numPr>
          <w:ilvl w:val="0"/>
          <w:numId w:val="5"/>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Students are presented with the QOD: - Question of the Day: What are some issues regarding water in today’s society? Use </w:t>
      </w:r>
      <w:proofErr w:type="spellStart"/>
      <w:r>
        <w:rPr>
          <w:rFonts w:ascii="Arial" w:eastAsia="Arial" w:hAnsi="Arial" w:cs="Arial"/>
          <w:sz w:val="20"/>
          <w:szCs w:val="20"/>
        </w:rPr>
        <w:t>PollEverywhere</w:t>
      </w:r>
      <w:proofErr w:type="spellEnd"/>
      <w:r>
        <w:rPr>
          <w:rFonts w:ascii="Arial" w:eastAsia="Arial" w:hAnsi="Arial" w:cs="Arial"/>
          <w:sz w:val="20"/>
          <w:szCs w:val="20"/>
        </w:rPr>
        <w:t xml:space="preserve"> to compile answers</w:t>
      </w:r>
    </w:p>
    <w:p w:rsidR="002F4E25" w:rsidRPr="002F4E25" w:rsidRDefault="0013385A" w:rsidP="002F4E25">
      <w:pPr>
        <w:numPr>
          <w:ilvl w:val="0"/>
          <w:numId w:val="5"/>
        </w:numPr>
        <w:spacing w:line="276" w:lineRule="auto"/>
        <w:ind w:hanging="360"/>
        <w:contextualSpacing/>
      </w:pPr>
      <w:r>
        <w:rPr>
          <w:rFonts w:ascii="Arial" w:eastAsia="Arial" w:hAnsi="Arial" w:cs="Arial"/>
          <w:sz w:val="20"/>
          <w:szCs w:val="20"/>
        </w:rPr>
        <w:t xml:space="preserve">Teachers lead discussion on QOD. </w:t>
      </w:r>
    </w:p>
    <w:p w:rsidR="006F1FA2" w:rsidRDefault="0013385A" w:rsidP="002F4E25">
      <w:pPr>
        <w:spacing w:line="276" w:lineRule="auto"/>
        <w:contextualSpacing/>
        <w:rPr>
          <w:rFonts w:ascii="Arial" w:eastAsia="Arial" w:hAnsi="Arial" w:cs="Arial"/>
          <w:sz w:val="20"/>
          <w:szCs w:val="20"/>
        </w:rPr>
      </w:pPr>
      <w:r>
        <w:rPr>
          <w:rFonts w:ascii="Arial" w:eastAsia="Arial" w:hAnsi="Arial" w:cs="Arial"/>
          <w:b/>
          <w:sz w:val="20"/>
          <w:szCs w:val="20"/>
        </w:rPr>
        <w:t>Day 2</w:t>
      </w:r>
      <w:r>
        <w:rPr>
          <w:rFonts w:ascii="Arial" w:eastAsia="Arial" w:hAnsi="Arial" w:cs="Arial"/>
          <w:sz w:val="20"/>
          <w:szCs w:val="20"/>
        </w:rPr>
        <w:t xml:space="preserve"> (January 24th)</w:t>
      </w:r>
    </w:p>
    <w:p w:rsidR="002F4E25" w:rsidRDefault="002F4E25" w:rsidP="002F4E25">
      <w:pPr>
        <w:numPr>
          <w:ilvl w:val="0"/>
          <w:numId w:val="8"/>
        </w:numPr>
        <w:spacing w:line="276" w:lineRule="auto"/>
        <w:contextualSpacing/>
        <w:rPr>
          <w:rFonts w:ascii="Arial" w:eastAsia="Arial" w:hAnsi="Arial" w:cs="Arial"/>
          <w:sz w:val="20"/>
          <w:szCs w:val="20"/>
        </w:rPr>
      </w:pPr>
      <w:r>
        <w:rPr>
          <w:rFonts w:ascii="Arial" w:eastAsia="Arial" w:hAnsi="Arial" w:cs="Arial"/>
          <w:sz w:val="20"/>
          <w:szCs w:val="20"/>
        </w:rPr>
        <w:t>Video on Flint and California drought is shown.</w:t>
      </w:r>
    </w:p>
    <w:p w:rsidR="002F4E25" w:rsidRDefault="002F4E25" w:rsidP="002F4E2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Have students brainstorm a list of how clean water can be supplied to Flint and California.</w:t>
      </w:r>
    </w:p>
    <w:p w:rsidR="002F4E25" w:rsidRDefault="002F4E25" w:rsidP="002F4E2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What are the problems that are specific to each place?</w:t>
      </w:r>
    </w:p>
    <w:p w:rsidR="002F4E25" w:rsidRPr="002F4E25" w:rsidRDefault="002F4E25" w:rsidP="002F4E25">
      <w:pPr>
        <w:numPr>
          <w:ilvl w:val="0"/>
          <w:numId w:val="8"/>
        </w:numPr>
        <w:spacing w:line="276" w:lineRule="auto"/>
        <w:contextualSpacing/>
        <w:rPr>
          <w:rFonts w:ascii="Arial" w:eastAsia="Arial" w:hAnsi="Arial" w:cs="Arial"/>
          <w:sz w:val="20"/>
          <w:szCs w:val="20"/>
        </w:rPr>
      </w:pPr>
      <w:r>
        <w:rPr>
          <w:rFonts w:ascii="Arial" w:eastAsia="Arial" w:hAnsi="Arial" w:cs="Arial"/>
          <w:sz w:val="20"/>
          <w:szCs w:val="20"/>
        </w:rPr>
        <w:t>Water purification chart review chart and definition recall</w:t>
      </w:r>
    </w:p>
    <w:p w:rsidR="002F4E25" w:rsidRPr="002F4E25" w:rsidRDefault="002F4E25" w:rsidP="002F4E25">
      <w:pPr>
        <w:numPr>
          <w:ilvl w:val="0"/>
          <w:numId w:val="8"/>
        </w:numPr>
        <w:spacing w:after="200" w:line="276" w:lineRule="auto"/>
        <w:ind w:hanging="360"/>
        <w:contextualSpacing/>
        <w:rPr>
          <w:rFonts w:ascii="Arial" w:eastAsia="Arial" w:hAnsi="Arial" w:cs="Arial"/>
          <w:sz w:val="20"/>
          <w:szCs w:val="20"/>
        </w:rPr>
      </w:pPr>
      <w:r>
        <w:rPr>
          <w:rFonts w:ascii="Arial" w:eastAsia="Arial" w:hAnsi="Arial" w:cs="Arial"/>
          <w:sz w:val="20"/>
          <w:szCs w:val="20"/>
        </w:rPr>
        <w:t>Discussion on cleaning water. Use the CWW website.</w:t>
      </w:r>
    </w:p>
    <w:p w:rsidR="002F4E25" w:rsidRDefault="002F4E25">
      <w:pPr>
        <w:numPr>
          <w:ilvl w:val="0"/>
          <w:numId w:val="6"/>
        </w:numPr>
        <w:spacing w:line="276" w:lineRule="auto"/>
        <w:ind w:hanging="360"/>
        <w:contextualSpacing/>
        <w:rPr>
          <w:rFonts w:ascii="Arial" w:eastAsia="Arial" w:hAnsi="Arial" w:cs="Arial"/>
          <w:sz w:val="20"/>
          <w:szCs w:val="20"/>
        </w:rPr>
      </w:pPr>
      <w:proofErr w:type="spellStart"/>
      <w:r>
        <w:rPr>
          <w:rFonts w:ascii="Arial" w:eastAsia="Arial" w:hAnsi="Arial" w:cs="Arial"/>
          <w:sz w:val="20"/>
          <w:szCs w:val="20"/>
        </w:rPr>
        <w:t>PollEverywhere</w:t>
      </w:r>
      <w:proofErr w:type="spellEnd"/>
      <w:r>
        <w:rPr>
          <w:rFonts w:ascii="Arial" w:eastAsia="Arial" w:hAnsi="Arial" w:cs="Arial"/>
          <w:sz w:val="20"/>
          <w:szCs w:val="20"/>
        </w:rPr>
        <w:t>: vocabulary recall (Sedimentation, Solar Stills, Clean Water)</w:t>
      </w:r>
    </w:p>
    <w:p w:rsidR="006F1FA2" w:rsidRDefault="0013385A">
      <w:pPr>
        <w:numPr>
          <w:ilvl w:val="0"/>
          <w:numId w:val="6"/>
        </w:numPr>
        <w:spacing w:line="276" w:lineRule="auto"/>
        <w:ind w:hanging="360"/>
        <w:contextualSpacing/>
        <w:rPr>
          <w:rFonts w:ascii="Arial" w:eastAsia="Arial" w:hAnsi="Arial" w:cs="Arial"/>
          <w:sz w:val="20"/>
          <w:szCs w:val="20"/>
        </w:rPr>
      </w:pPr>
      <w:r>
        <w:rPr>
          <w:rFonts w:ascii="Arial" w:eastAsia="Arial" w:hAnsi="Arial" w:cs="Arial"/>
          <w:sz w:val="20"/>
          <w:szCs w:val="20"/>
        </w:rPr>
        <w:t>Introduce the concept of solar stills. Recall California example.  Show them the m</w:t>
      </w:r>
      <w:r w:rsidR="002F4E25">
        <w:rPr>
          <w:rFonts w:ascii="Arial" w:eastAsia="Arial" w:hAnsi="Arial" w:cs="Arial"/>
          <w:sz w:val="20"/>
          <w:szCs w:val="20"/>
        </w:rPr>
        <w:t>odels and provide the instructio</w:t>
      </w:r>
      <w:r>
        <w:rPr>
          <w:rFonts w:ascii="Arial" w:eastAsia="Arial" w:hAnsi="Arial" w:cs="Arial"/>
          <w:sz w:val="20"/>
          <w:szCs w:val="20"/>
        </w:rPr>
        <w:t>ns.</w:t>
      </w:r>
    </w:p>
    <w:p w:rsidR="006F1FA2" w:rsidRDefault="0013385A">
      <w:pPr>
        <w:numPr>
          <w:ilvl w:val="1"/>
          <w:numId w:val="6"/>
        </w:numPr>
        <w:spacing w:line="276" w:lineRule="auto"/>
        <w:ind w:hanging="360"/>
        <w:contextualSpacing/>
        <w:rPr>
          <w:rFonts w:ascii="Arial" w:eastAsia="Arial" w:hAnsi="Arial" w:cs="Arial"/>
          <w:sz w:val="20"/>
          <w:szCs w:val="20"/>
        </w:rPr>
      </w:pPr>
      <w:r>
        <w:rPr>
          <w:rFonts w:ascii="Arial" w:eastAsia="Arial" w:hAnsi="Arial" w:cs="Arial"/>
          <w:sz w:val="20"/>
          <w:szCs w:val="20"/>
        </w:rPr>
        <w:t>Work in groups.</w:t>
      </w:r>
    </w:p>
    <w:p w:rsidR="006F1FA2" w:rsidRDefault="0013385A">
      <w:pPr>
        <w:numPr>
          <w:ilvl w:val="1"/>
          <w:numId w:val="6"/>
        </w:numPr>
        <w:spacing w:line="276" w:lineRule="auto"/>
        <w:ind w:hanging="360"/>
        <w:contextualSpacing/>
        <w:rPr>
          <w:rFonts w:ascii="Arial" w:eastAsia="Arial" w:hAnsi="Arial" w:cs="Arial"/>
          <w:sz w:val="20"/>
          <w:szCs w:val="20"/>
        </w:rPr>
      </w:pPr>
      <w:r>
        <w:rPr>
          <w:rFonts w:ascii="Arial" w:eastAsia="Arial" w:hAnsi="Arial" w:cs="Arial"/>
          <w:sz w:val="20"/>
          <w:szCs w:val="20"/>
        </w:rPr>
        <w:t>Group member responsibilities</w:t>
      </w:r>
    </w:p>
    <w:p w:rsidR="006F1FA2" w:rsidRDefault="0013385A">
      <w:pPr>
        <w:numPr>
          <w:ilvl w:val="1"/>
          <w:numId w:val="6"/>
        </w:numPr>
        <w:spacing w:line="276" w:lineRule="auto"/>
        <w:ind w:hanging="360"/>
        <w:contextualSpacing/>
        <w:rPr>
          <w:rFonts w:ascii="Arial" w:eastAsia="Arial" w:hAnsi="Arial" w:cs="Arial"/>
          <w:sz w:val="20"/>
          <w:szCs w:val="20"/>
        </w:rPr>
      </w:pPr>
      <w:r>
        <w:rPr>
          <w:rFonts w:ascii="Arial" w:eastAsia="Arial" w:hAnsi="Arial" w:cs="Arial"/>
          <w:sz w:val="20"/>
          <w:szCs w:val="20"/>
        </w:rPr>
        <w:t>Introduce the record sheet and explain the checkpoints.</w:t>
      </w:r>
    </w:p>
    <w:p w:rsidR="006F1FA2" w:rsidRDefault="0013385A">
      <w:pPr>
        <w:numPr>
          <w:ilvl w:val="1"/>
          <w:numId w:val="6"/>
        </w:numPr>
        <w:spacing w:line="276" w:lineRule="auto"/>
        <w:ind w:hanging="360"/>
        <w:contextualSpacing/>
        <w:rPr>
          <w:rFonts w:ascii="Arial" w:eastAsia="Arial" w:hAnsi="Arial" w:cs="Arial"/>
          <w:sz w:val="20"/>
          <w:szCs w:val="20"/>
        </w:rPr>
      </w:pPr>
      <w:r>
        <w:rPr>
          <w:rFonts w:ascii="Arial" w:eastAsia="Arial" w:hAnsi="Arial" w:cs="Arial"/>
          <w:sz w:val="20"/>
          <w:szCs w:val="20"/>
        </w:rPr>
        <w:t>Review the data tables</w:t>
      </w:r>
    </w:p>
    <w:p w:rsidR="006F1FA2" w:rsidRDefault="0013385A">
      <w:pPr>
        <w:numPr>
          <w:ilvl w:val="1"/>
          <w:numId w:val="6"/>
        </w:numPr>
        <w:spacing w:line="276" w:lineRule="auto"/>
        <w:ind w:hanging="360"/>
        <w:contextualSpacing/>
        <w:rPr>
          <w:rFonts w:ascii="Arial" w:eastAsia="Arial" w:hAnsi="Arial" w:cs="Arial"/>
          <w:sz w:val="20"/>
          <w:szCs w:val="20"/>
        </w:rPr>
      </w:pPr>
      <w:r>
        <w:rPr>
          <w:rFonts w:ascii="Arial" w:eastAsia="Arial" w:hAnsi="Arial" w:cs="Arial"/>
          <w:sz w:val="20"/>
          <w:szCs w:val="20"/>
        </w:rPr>
        <w:t>Diagram will also contain the identification of the steps in the water purification process</w:t>
      </w:r>
    </w:p>
    <w:p w:rsidR="006F1FA2" w:rsidRDefault="0013385A">
      <w:pPr>
        <w:spacing w:line="276" w:lineRule="auto"/>
      </w:pPr>
      <w:r>
        <w:rPr>
          <w:rFonts w:ascii="Arial" w:eastAsia="Arial" w:hAnsi="Arial" w:cs="Arial"/>
          <w:b/>
          <w:sz w:val="20"/>
          <w:szCs w:val="20"/>
        </w:rPr>
        <w:t>Day 3</w:t>
      </w:r>
      <w:r>
        <w:rPr>
          <w:rFonts w:ascii="Arial" w:eastAsia="Arial" w:hAnsi="Arial" w:cs="Arial"/>
          <w:sz w:val="20"/>
          <w:szCs w:val="20"/>
        </w:rPr>
        <w:t xml:space="preserve"> (January 25th)</w:t>
      </w:r>
    </w:p>
    <w:p w:rsidR="002F4E25" w:rsidRPr="00A36FA7" w:rsidRDefault="002F4E25" w:rsidP="00A36FA7">
      <w:pPr>
        <w:pStyle w:val="ListParagraph"/>
        <w:numPr>
          <w:ilvl w:val="0"/>
          <w:numId w:val="9"/>
        </w:numPr>
        <w:spacing w:line="276" w:lineRule="auto"/>
        <w:rPr>
          <w:rFonts w:ascii="Arial" w:eastAsia="Arial" w:hAnsi="Arial" w:cs="Arial"/>
          <w:sz w:val="20"/>
          <w:szCs w:val="20"/>
        </w:rPr>
      </w:pPr>
      <w:r w:rsidRPr="00A36FA7">
        <w:rPr>
          <w:rFonts w:ascii="Arial" w:eastAsia="Arial" w:hAnsi="Arial" w:cs="Arial"/>
          <w:sz w:val="20"/>
          <w:szCs w:val="20"/>
        </w:rPr>
        <w:t>Each person picks which design they prefer and why they think they will work best OR create your own version</w:t>
      </w:r>
    </w:p>
    <w:p w:rsidR="002F4E25" w:rsidRPr="00A36FA7" w:rsidRDefault="00A36FA7" w:rsidP="00A36FA7">
      <w:pPr>
        <w:pStyle w:val="ListParagraph"/>
        <w:numPr>
          <w:ilvl w:val="0"/>
          <w:numId w:val="9"/>
        </w:numPr>
        <w:spacing w:line="276" w:lineRule="auto"/>
      </w:pPr>
      <w:r>
        <w:t>Students chose best design in group and start to plan materials to be checked off by teacher</w:t>
      </w:r>
    </w:p>
    <w:p w:rsidR="006F1FA2" w:rsidRDefault="0013385A">
      <w:pPr>
        <w:spacing w:line="276" w:lineRule="auto"/>
      </w:pPr>
      <w:proofErr w:type="gramStart"/>
      <w:r>
        <w:rPr>
          <w:rFonts w:ascii="Arial" w:eastAsia="Arial" w:hAnsi="Arial" w:cs="Arial"/>
          <w:sz w:val="20"/>
          <w:szCs w:val="20"/>
          <w:highlight w:val="yellow"/>
        </w:rPr>
        <w:t>Student work on construction of still after diagrams are approved.</w:t>
      </w:r>
      <w:proofErr w:type="gramEnd"/>
    </w:p>
    <w:p w:rsidR="006F1FA2" w:rsidRDefault="0013385A">
      <w:pPr>
        <w:spacing w:line="276" w:lineRule="auto"/>
      </w:pPr>
      <w:r>
        <w:rPr>
          <w:rFonts w:ascii="Arial" w:eastAsia="Arial" w:hAnsi="Arial" w:cs="Arial"/>
          <w:b/>
          <w:sz w:val="20"/>
          <w:szCs w:val="20"/>
        </w:rPr>
        <w:t>Day 4</w:t>
      </w:r>
      <w:r>
        <w:rPr>
          <w:rFonts w:ascii="Arial" w:eastAsia="Arial" w:hAnsi="Arial" w:cs="Arial"/>
          <w:sz w:val="20"/>
          <w:szCs w:val="20"/>
        </w:rPr>
        <w:t xml:space="preserve"> (</w:t>
      </w:r>
      <w:r w:rsidR="00A36FA7">
        <w:rPr>
          <w:rFonts w:ascii="Arial" w:eastAsia="Arial" w:hAnsi="Arial" w:cs="Arial"/>
          <w:sz w:val="20"/>
          <w:szCs w:val="20"/>
        </w:rPr>
        <w:t>January 26</w:t>
      </w:r>
      <w:r>
        <w:rPr>
          <w:rFonts w:ascii="Arial" w:eastAsia="Arial" w:hAnsi="Arial" w:cs="Arial"/>
          <w:sz w:val="20"/>
          <w:szCs w:val="20"/>
        </w:rPr>
        <w:t>th)</w:t>
      </w:r>
    </w:p>
    <w:p w:rsidR="006F1FA2" w:rsidRPr="00A36FA7" w:rsidRDefault="00A36FA7" w:rsidP="00A36FA7">
      <w:pPr>
        <w:pStyle w:val="ListParagraph"/>
        <w:numPr>
          <w:ilvl w:val="0"/>
          <w:numId w:val="1"/>
        </w:numPr>
        <w:spacing w:line="276" w:lineRule="auto"/>
      </w:pPr>
      <w:r w:rsidRPr="00A36FA7">
        <w:rPr>
          <w:rFonts w:ascii="Arial" w:eastAsia="Arial" w:hAnsi="Arial" w:cs="Arial"/>
          <w:sz w:val="20"/>
          <w:szCs w:val="20"/>
          <w:highlight w:val="yellow"/>
        </w:rPr>
        <w:t>Student work on construction of still after diagrams are approved.</w:t>
      </w:r>
    </w:p>
    <w:p w:rsidR="00A36FA7" w:rsidRDefault="0013385A">
      <w:pPr>
        <w:rPr>
          <w:rFonts w:ascii="Arial" w:eastAsia="Arial" w:hAnsi="Arial" w:cs="Arial"/>
          <w:sz w:val="20"/>
          <w:szCs w:val="20"/>
        </w:rPr>
      </w:pPr>
      <w:r>
        <w:rPr>
          <w:rFonts w:ascii="Arial" w:eastAsia="Arial" w:hAnsi="Arial" w:cs="Arial"/>
          <w:b/>
          <w:sz w:val="20"/>
          <w:szCs w:val="20"/>
        </w:rPr>
        <w:t>Day 5</w:t>
      </w:r>
      <w:r>
        <w:rPr>
          <w:rFonts w:ascii="Arial" w:eastAsia="Arial" w:hAnsi="Arial" w:cs="Arial"/>
          <w:sz w:val="20"/>
          <w:szCs w:val="20"/>
        </w:rPr>
        <w:t xml:space="preserve"> </w:t>
      </w:r>
      <w:r w:rsidR="00A36FA7">
        <w:rPr>
          <w:rFonts w:ascii="Arial" w:eastAsia="Arial" w:hAnsi="Arial" w:cs="Arial"/>
          <w:sz w:val="20"/>
          <w:szCs w:val="20"/>
        </w:rPr>
        <w:t>(January 27</w:t>
      </w:r>
      <w:r w:rsidR="00A36FA7" w:rsidRPr="00A36FA7">
        <w:rPr>
          <w:rFonts w:ascii="Arial" w:eastAsia="Arial" w:hAnsi="Arial" w:cs="Arial"/>
          <w:sz w:val="20"/>
          <w:szCs w:val="20"/>
          <w:vertAlign w:val="superscript"/>
        </w:rPr>
        <w:t>th</w:t>
      </w:r>
      <w:r w:rsidR="00A36FA7">
        <w:rPr>
          <w:rFonts w:ascii="Arial" w:eastAsia="Arial" w:hAnsi="Arial" w:cs="Arial"/>
          <w:sz w:val="20"/>
          <w:szCs w:val="20"/>
        </w:rPr>
        <w:t>)</w:t>
      </w:r>
    </w:p>
    <w:p w:rsidR="00A36FA7" w:rsidRPr="00A36FA7" w:rsidRDefault="00A36FA7" w:rsidP="00A36FA7">
      <w:pPr>
        <w:pStyle w:val="ListParagraph"/>
        <w:numPr>
          <w:ilvl w:val="0"/>
          <w:numId w:val="10"/>
        </w:numPr>
        <w:rPr>
          <w:rFonts w:ascii="Arial" w:eastAsia="Arial" w:hAnsi="Arial" w:cs="Arial"/>
          <w:sz w:val="20"/>
          <w:szCs w:val="20"/>
        </w:rPr>
      </w:pPr>
      <w:r>
        <w:rPr>
          <w:rFonts w:ascii="Arial" w:eastAsia="Arial" w:hAnsi="Arial" w:cs="Arial"/>
          <w:sz w:val="20"/>
          <w:szCs w:val="20"/>
        </w:rPr>
        <w:t>Final touches and peer critiques of solar stills to be given to groups</w:t>
      </w:r>
    </w:p>
    <w:p w:rsidR="00A36FA7" w:rsidRDefault="00A36FA7">
      <w:pPr>
        <w:rPr>
          <w:rFonts w:ascii="Arial" w:eastAsia="Arial" w:hAnsi="Arial" w:cs="Arial"/>
          <w:sz w:val="20"/>
          <w:szCs w:val="20"/>
        </w:rPr>
      </w:pPr>
    </w:p>
    <w:p w:rsidR="006F1FA2" w:rsidRDefault="00A36FA7">
      <w:pPr>
        <w:rPr>
          <w:rFonts w:ascii="Arial" w:eastAsia="Arial" w:hAnsi="Arial" w:cs="Arial"/>
          <w:sz w:val="20"/>
          <w:szCs w:val="20"/>
        </w:rPr>
      </w:pPr>
      <w:r w:rsidRPr="00A36FA7">
        <w:rPr>
          <w:rFonts w:ascii="Arial" w:eastAsia="Arial" w:hAnsi="Arial" w:cs="Arial"/>
          <w:b/>
          <w:sz w:val="20"/>
          <w:szCs w:val="20"/>
        </w:rPr>
        <w:t>Day 6</w:t>
      </w:r>
      <w:r>
        <w:rPr>
          <w:rFonts w:ascii="Arial" w:eastAsia="Arial" w:hAnsi="Arial" w:cs="Arial"/>
          <w:sz w:val="20"/>
          <w:szCs w:val="20"/>
        </w:rPr>
        <w:t xml:space="preserve"> </w:t>
      </w:r>
      <w:r w:rsidR="0013385A">
        <w:rPr>
          <w:rFonts w:ascii="Arial" w:eastAsia="Arial" w:hAnsi="Arial" w:cs="Arial"/>
          <w:sz w:val="20"/>
          <w:szCs w:val="20"/>
        </w:rPr>
        <w:t>(January 30th)</w:t>
      </w:r>
    </w:p>
    <w:p w:rsidR="00A36FA7" w:rsidRPr="00A36FA7" w:rsidRDefault="00A36FA7" w:rsidP="00A36FA7">
      <w:pPr>
        <w:pStyle w:val="ListParagraph"/>
        <w:numPr>
          <w:ilvl w:val="0"/>
          <w:numId w:val="2"/>
        </w:numPr>
        <w:rPr>
          <w:rFonts w:ascii="Arial" w:eastAsia="Arial" w:hAnsi="Arial" w:cs="Arial"/>
          <w:sz w:val="20"/>
          <w:szCs w:val="20"/>
        </w:rPr>
      </w:pPr>
      <w:r w:rsidRPr="00A36FA7">
        <w:rPr>
          <w:rFonts w:ascii="Arial" w:eastAsia="Arial" w:hAnsi="Arial" w:cs="Arial"/>
          <w:sz w:val="20"/>
          <w:szCs w:val="20"/>
        </w:rPr>
        <w:t>-Midway: record water levels and observations, reflect on potential modifications to be done NOW (final opportunity to make changes!)</w:t>
      </w:r>
    </w:p>
    <w:p w:rsidR="00A36FA7" w:rsidRPr="00A36FA7" w:rsidRDefault="00A36FA7" w:rsidP="00A36FA7">
      <w:pPr>
        <w:rPr>
          <w:rFonts w:ascii="Arial" w:hAnsi="Arial" w:cs="Arial"/>
          <w:sz w:val="20"/>
          <w:szCs w:val="20"/>
        </w:rPr>
      </w:pPr>
      <w:r>
        <w:rPr>
          <w:rFonts w:ascii="Arial" w:hAnsi="Arial" w:cs="Arial"/>
          <w:b/>
          <w:sz w:val="20"/>
          <w:szCs w:val="20"/>
        </w:rPr>
        <w:t xml:space="preserve">Day 7 </w:t>
      </w:r>
      <w:r>
        <w:rPr>
          <w:rFonts w:ascii="Arial" w:hAnsi="Arial" w:cs="Arial"/>
          <w:sz w:val="20"/>
          <w:szCs w:val="20"/>
        </w:rPr>
        <w:t>(</w:t>
      </w:r>
      <w:r w:rsidR="00150873">
        <w:rPr>
          <w:rFonts w:ascii="Arial" w:hAnsi="Arial" w:cs="Arial"/>
          <w:sz w:val="20"/>
          <w:szCs w:val="20"/>
        </w:rPr>
        <w:t>February 1st</w:t>
      </w:r>
      <w:r>
        <w:rPr>
          <w:rFonts w:ascii="Arial" w:hAnsi="Arial" w:cs="Arial"/>
          <w:sz w:val="20"/>
          <w:szCs w:val="20"/>
        </w:rPr>
        <w:t>)</w:t>
      </w:r>
    </w:p>
    <w:p w:rsidR="006F1FA2" w:rsidRPr="00A36FA7" w:rsidRDefault="00A36FA7" w:rsidP="00A36FA7">
      <w:pPr>
        <w:pStyle w:val="ListParagraph"/>
        <w:ind w:left="360"/>
        <w:rPr>
          <w:rFonts w:ascii="Arial" w:eastAsia="Arial" w:hAnsi="Arial" w:cs="Arial"/>
          <w:sz w:val="20"/>
          <w:szCs w:val="20"/>
        </w:rPr>
      </w:pPr>
      <w:proofErr w:type="gramStart"/>
      <w:r>
        <w:rPr>
          <w:rFonts w:ascii="Arial" w:eastAsia="Arial" w:hAnsi="Arial" w:cs="Arial"/>
          <w:sz w:val="20"/>
          <w:szCs w:val="20"/>
        </w:rPr>
        <w:t>1)</w:t>
      </w:r>
      <w:r w:rsidR="0013385A" w:rsidRPr="00A36FA7">
        <w:rPr>
          <w:rFonts w:ascii="Arial" w:eastAsia="Arial" w:hAnsi="Arial" w:cs="Arial"/>
          <w:sz w:val="20"/>
          <w:szCs w:val="20"/>
        </w:rPr>
        <w:t>Final</w:t>
      </w:r>
      <w:proofErr w:type="gramEnd"/>
      <w:r w:rsidR="0013385A" w:rsidRPr="00A36FA7">
        <w:rPr>
          <w:rFonts w:ascii="Arial" w:eastAsia="Arial" w:hAnsi="Arial" w:cs="Arial"/>
          <w:sz w:val="20"/>
          <w:szCs w:val="20"/>
        </w:rPr>
        <w:t xml:space="preserve"> Data analysis</w:t>
      </w:r>
    </w:p>
    <w:p w:rsidR="006F1FA2" w:rsidRDefault="00A36FA7" w:rsidP="00A36FA7">
      <w:pPr>
        <w:ind w:firstLine="360"/>
        <w:contextualSpacing/>
        <w:rPr>
          <w:rFonts w:ascii="Arial" w:eastAsia="Arial" w:hAnsi="Arial" w:cs="Arial"/>
          <w:sz w:val="20"/>
          <w:szCs w:val="20"/>
        </w:rPr>
      </w:pPr>
      <w:proofErr w:type="gramStart"/>
      <w:r>
        <w:rPr>
          <w:rFonts w:ascii="Arial" w:eastAsia="Arial" w:hAnsi="Arial" w:cs="Arial"/>
          <w:sz w:val="20"/>
          <w:szCs w:val="20"/>
        </w:rPr>
        <w:t>2)</w:t>
      </w:r>
      <w:r w:rsidR="0013385A">
        <w:rPr>
          <w:rFonts w:ascii="Arial" w:eastAsia="Arial" w:hAnsi="Arial" w:cs="Arial"/>
          <w:sz w:val="20"/>
          <w:szCs w:val="20"/>
        </w:rPr>
        <w:t>Observation</w:t>
      </w:r>
      <w:proofErr w:type="gramEnd"/>
      <w:r w:rsidR="0013385A">
        <w:rPr>
          <w:rFonts w:ascii="Arial" w:eastAsia="Arial" w:hAnsi="Arial" w:cs="Arial"/>
          <w:sz w:val="20"/>
          <w:szCs w:val="20"/>
        </w:rPr>
        <w:t xml:space="preserve"> of results</w:t>
      </w:r>
    </w:p>
    <w:p w:rsidR="00A36FA7" w:rsidRDefault="00A36FA7" w:rsidP="00A36FA7">
      <w:pPr>
        <w:ind w:firstLine="360"/>
        <w:contextualSpacing/>
        <w:rPr>
          <w:rFonts w:ascii="Arial" w:eastAsia="Arial" w:hAnsi="Arial" w:cs="Arial"/>
          <w:sz w:val="20"/>
          <w:szCs w:val="20"/>
        </w:rPr>
      </w:pPr>
      <w:proofErr w:type="gramStart"/>
      <w:r>
        <w:rPr>
          <w:rFonts w:ascii="Arial" w:eastAsia="Arial" w:hAnsi="Arial" w:cs="Arial"/>
          <w:sz w:val="20"/>
          <w:szCs w:val="20"/>
        </w:rPr>
        <w:t>3)Vote</w:t>
      </w:r>
      <w:proofErr w:type="gramEnd"/>
      <w:r>
        <w:rPr>
          <w:rFonts w:ascii="Arial" w:eastAsia="Arial" w:hAnsi="Arial" w:cs="Arial"/>
          <w:sz w:val="20"/>
          <w:szCs w:val="20"/>
        </w:rPr>
        <w:t xml:space="preserve"> of top 3 design groups based on results and creativity</w:t>
      </w:r>
    </w:p>
    <w:p w:rsidR="00A36FA7" w:rsidRPr="00150873" w:rsidRDefault="00A36FA7" w:rsidP="00A36FA7">
      <w:pPr>
        <w:contextualSpacing/>
        <w:rPr>
          <w:rFonts w:ascii="Arial" w:eastAsia="Arial" w:hAnsi="Arial" w:cs="Arial"/>
          <w:sz w:val="20"/>
          <w:szCs w:val="20"/>
        </w:rPr>
      </w:pPr>
      <w:r w:rsidRPr="00A36FA7">
        <w:rPr>
          <w:rFonts w:ascii="Arial" w:eastAsia="Arial" w:hAnsi="Arial" w:cs="Arial"/>
          <w:b/>
          <w:sz w:val="20"/>
          <w:szCs w:val="20"/>
        </w:rPr>
        <w:t>Day 8</w:t>
      </w:r>
      <w:r w:rsidR="00150873">
        <w:rPr>
          <w:rFonts w:ascii="Arial" w:eastAsia="Arial" w:hAnsi="Arial" w:cs="Arial"/>
          <w:b/>
          <w:sz w:val="20"/>
          <w:szCs w:val="20"/>
        </w:rPr>
        <w:t xml:space="preserve"> </w:t>
      </w:r>
      <w:r w:rsidR="00150873">
        <w:rPr>
          <w:rFonts w:ascii="Arial" w:eastAsia="Arial" w:hAnsi="Arial" w:cs="Arial"/>
          <w:sz w:val="20"/>
          <w:szCs w:val="20"/>
        </w:rPr>
        <w:t>(February 3</w:t>
      </w:r>
      <w:r w:rsidR="00150873" w:rsidRPr="00150873">
        <w:rPr>
          <w:rFonts w:ascii="Arial" w:eastAsia="Arial" w:hAnsi="Arial" w:cs="Arial"/>
          <w:sz w:val="20"/>
          <w:szCs w:val="20"/>
          <w:vertAlign w:val="superscript"/>
        </w:rPr>
        <w:t>rd</w:t>
      </w:r>
      <w:r w:rsidR="00150873">
        <w:rPr>
          <w:rFonts w:ascii="Arial" w:eastAsia="Arial" w:hAnsi="Arial" w:cs="Arial"/>
          <w:sz w:val="20"/>
          <w:szCs w:val="20"/>
        </w:rPr>
        <w:t>)</w:t>
      </w:r>
    </w:p>
    <w:p w:rsidR="00A36FA7" w:rsidRPr="00A36FA7" w:rsidRDefault="00A36FA7" w:rsidP="00A36FA7">
      <w:pPr>
        <w:tabs>
          <w:tab w:val="left" w:pos="0"/>
          <w:tab w:val="left" w:pos="360"/>
        </w:tabs>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1)</w:t>
      </w:r>
      <w:r w:rsidRPr="00A36FA7">
        <w:rPr>
          <w:rFonts w:ascii="Arial" w:eastAsia="Arial" w:hAnsi="Arial" w:cs="Arial"/>
          <w:sz w:val="20"/>
          <w:szCs w:val="20"/>
        </w:rPr>
        <w:t>Announcement</w:t>
      </w:r>
      <w:proofErr w:type="gramEnd"/>
      <w:r w:rsidRPr="00A36FA7">
        <w:rPr>
          <w:rFonts w:ascii="Arial" w:eastAsia="Arial" w:hAnsi="Arial" w:cs="Arial"/>
          <w:sz w:val="20"/>
          <w:szCs w:val="20"/>
        </w:rPr>
        <w:t xml:space="preserve"> of Winners</w:t>
      </w:r>
    </w:p>
    <w:p w:rsidR="00A36FA7" w:rsidRDefault="00A36FA7" w:rsidP="00A36FA7">
      <w:pPr>
        <w:ind w:firstLine="360"/>
        <w:contextualSpacing/>
        <w:rPr>
          <w:rFonts w:ascii="Arial" w:eastAsia="Arial" w:hAnsi="Arial" w:cs="Arial"/>
          <w:sz w:val="20"/>
          <w:szCs w:val="20"/>
        </w:rPr>
      </w:pPr>
      <w:proofErr w:type="gramStart"/>
      <w:r>
        <w:rPr>
          <w:rFonts w:ascii="Arial" w:eastAsia="Arial" w:hAnsi="Arial" w:cs="Arial"/>
          <w:sz w:val="20"/>
          <w:szCs w:val="20"/>
        </w:rPr>
        <w:lastRenderedPageBreak/>
        <w:t>2)Discussion</w:t>
      </w:r>
      <w:proofErr w:type="gramEnd"/>
      <w:r>
        <w:rPr>
          <w:rFonts w:ascii="Arial" w:eastAsia="Arial" w:hAnsi="Arial" w:cs="Arial"/>
          <w:sz w:val="20"/>
          <w:szCs w:val="20"/>
        </w:rPr>
        <w:t xml:space="preserve"> and Lesson Review</w:t>
      </w:r>
    </w:p>
    <w:p w:rsidR="006F1FA2" w:rsidRDefault="0013385A" w:rsidP="00150873">
      <w:pPr>
        <w:ind w:firstLine="360"/>
        <w:contextualSpacing/>
        <w:rPr>
          <w:rFonts w:ascii="Arial" w:eastAsia="Arial" w:hAnsi="Arial" w:cs="Arial"/>
          <w:b/>
          <w:sz w:val="20"/>
          <w:szCs w:val="20"/>
        </w:rPr>
      </w:pPr>
      <w:r>
        <w:rPr>
          <w:rFonts w:ascii="Arial" w:eastAsia="Arial" w:hAnsi="Arial" w:cs="Arial"/>
          <w:b/>
          <w:sz w:val="20"/>
          <w:szCs w:val="20"/>
        </w:rPr>
        <w:t>Post Quiz</w:t>
      </w:r>
    </w:p>
    <w:p w:rsidR="006F1FA2" w:rsidRPr="00150873" w:rsidRDefault="00150873" w:rsidP="00150873">
      <w:pPr>
        <w:ind w:left="360" w:hanging="360"/>
        <w:rPr>
          <w:rFonts w:ascii="Arial" w:hAnsi="Arial" w:cs="Arial"/>
          <w:sz w:val="20"/>
          <w:szCs w:val="20"/>
        </w:rPr>
      </w:pPr>
      <w:r>
        <w:tab/>
      </w:r>
      <w:r>
        <w:rPr>
          <w:rFonts w:ascii="Arial" w:hAnsi="Arial" w:cs="Arial"/>
          <w:sz w:val="20"/>
          <w:szCs w:val="20"/>
        </w:rPr>
        <w:t>Distribution of Prizes</w:t>
      </w:r>
    </w:p>
    <w:p w:rsidR="006F1FA2" w:rsidRDefault="006F1FA2"/>
    <w:p w:rsidR="006F1FA2" w:rsidRDefault="006F1FA2"/>
    <w:p w:rsidR="006F1FA2" w:rsidRDefault="0013385A">
      <w:r>
        <w:rPr>
          <w:noProof/>
        </w:rPr>
        <mc:AlternateContent>
          <mc:Choice Requires="wps">
            <w:drawing>
              <wp:anchor distT="0" distB="0" distL="114300" distR="114300" simplePos="0" relativeHeight="251658240" behindDoc="0" locked="0" layoutInCell="0" hidden="0" allowOverlap="1">
                <wp:simplePos x="0" y="0"/>
                <wp:positionH relativeFrom="margin">
                  <wp:posOffset>-161924</wp:posOffset>
                </wp:positionH>
                <wp:positionV relativeFrom="paragraph">
                  <wp:posOffset>66675</wp:posOffset>
                </wp:positionV>
                <wp:extent cx="6096000" cy="254000"/>
                <wp:effectExtent l="0" t="0" r="0" b="0"/>
                <wp:wrapNone/>
                <wp:docPr id="4" name="Rectangle 4"/>
                <wp:cNvGraphicFramePr/>
                <a:graphic xmlns:a="http://schemas.openxmlformats.org/drawingml/2006/main">
                  <a:graphicData uri="http://schemas.microsoft.com/office/word/2010/wordprocessingShape">
                    <wps:wsp>
                      <wps:cNvSpPr/>
                      <wps:spPr>
                        <a:xfrm>
                          <a:off x="2302444" y="3656492"/>
                          <a:ext cx="6087110" cy="24701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1FA2" w:rsidRDefault="0013385A">
                            <w:pPr>
                              <w:textDirection w:val="btLr"/>
                            </w:pPr>
                            <w:r>
                              <w:rPr>
                                <w:rFonts w:ascii="Arial" w:eastAsia="Arial" w:hAnsi="Arial" w:cs="Arial"/>
                                <w:b/>
                                <w:sz w:val="20"/>
                              </w:rPr>
                              <w:t xml:space="preserve">Formative Assessments:  </w:t>
                            </w:r>
                            <w:r>
                              <w:rPr>
                                <w:rFonts w:ascii="Arial" w:eastAsia="Arial" w:hAnsi="Arial" w:cs="Arial"/>
                                <w:color w:val="C00000"/>
                                <w:sz w:val="20"/>
                              </w:rPr>
                              <w:t>Link the items in the Activities that will be used as formative assessments.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margin-left:-12.75pt;margin-top:5.25pt;width:480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" o:allowincell="f">
                <v:textbox inset="2.53958mm,1.2694mm,2.53958mm,1.2694mm">
                  <w:txbxContent>
                    <w:p w:rsidR="006F1FA2" w:rsidRDefault="0013385A">
                      <w:pPr>
                        <w:textDirection w:val="btLr"/>
                      </w:pPr>
                      <w:r>
                        <w:rPr>
                          <w:rFonts w:ascii="Arial" w:eastAsia="Arial" w:hAnsi="Arial" w:cs="Arial"/>
                          <w:b/>
                          <w:sz w:val="20"/>
                        </w:rPr>
                        <w:t xml:space="preserve">Formative Assessments:  </w:t>
                      </w:r>
                      <w:r>
                        <w:rPr>
                          <w:rFonts w:ascii="Arial" w:eastAsia="Arial" w:hAnsi="Arial" w:cs="Arial"/>
                          <w:color w:val="C00000"/>
                          <w:sz w:val="20"/>
                        </w:rPr>
                        <w:t>Link the items in the Activities that will be used as formative assessments.</w:t>
                      </w:r>
                    </w:p>
                  </w:txbxContent>
                </v:textbox>
                <w10:wrap anchorx="margin"/>
              </v:rect>
            </w:pict>
          </mc:Fallback>
        </mc:AlternateContent>
      </w:r>
    </w:p>
    <w:p w:rsidR="006F1FA2" w:rsidRDefault="006F1FA2"/>
    <w:p w:rsidR="006F1FA2" w:rsidRDefault="006F1FA2"/>
    <w:p w:rsidR="006F1FA2" w:rsidRDefault="0013385A">
      <w:r>
        <w:rPr>
          <w:rFonts w:ascii="Arial" w:eastAsia="Arial" w:hAnsi="Arial" w:cs="Arial"/>
          <w:b/>
          <w:sz w:val="20"/>
          <w:szCs w:val="20"/>
        </w:rPr>
        <w:t xml:space="preserve">Check Points: </w:t>
      </w:r>
    </w:p>
    <w:p w:rsidR="006F1FA2" w:rsidRDefault="0013385A">
      <w:r>
        <w:rPr>
          <w:rFonts w:ascii="Arial" w:eastAsia="Arial" w:hAnsi="Arial" w:cs="Arial"/>
          <w:b/>
          <w:sz w:val="20"/>
          <w:szCs w:val="20"/>
        </w:rPr>
        <w:t>-</w:t>
      </w:r>
      <w:r>
        <w:rPr>
          <w:rFonts w:ascii="Arial" w:eastAsia="Arial" w:hAnsi="Arial" w:cs="Arial"/>
          <w:sz w:val="20"/>
          <w:szCs w:val="20"/>
        </w:rPr>
        <w:t xml:space="preserve">Design </w:t>
      </w:r>
    </w:p>
    <w:p w:rsidR="006F1FA2" w:rsidRDefault="0013385A">
      <w:r>
        <w:rPr>
          <w:rFonts w:ascii="Arial" w:eastAsia="Arial" w:hAnsi="Arial" w:cs="Arial"/>
          <w:sz w:val="20"/>
          <w:szCs w:val="20"/>
        </w:rPr>
        <w:t xml:space="preserve">-Model Creation </w:t>
      </w:r>
    </w:p>
    <w:p w:rsidR="006F1FA2" w:rsidRDefault="0013385A">
      <w:r>
        <w:rPr>
          <w:rFonts w:ascii="Arial" w:eastAsia="Arial" w:hAnsi="Arial" w:cs="Arial"/>
          <w:sz w:val="20"/>
          <w:szCs w:val="20"/>
        </w:rPr>
        <w:t xml:space="preserve">-Observation Table </w:t>
      </w:r>
    </w:p>
    <w:p w:rsidR="006F1FA2" w:rsidRDefault="0013385A">
      <w:pPr>
        <w:ind w:left="720"/>
      </w:pPr>
      <w:r>
        <w:rPr>
          <w:rFonts w:ascii="Arial" w:eastAsia="Arial" w:hAnsi="Arial" w:cs="Arial"/>
          <w:sz w:val="20"/>
          <w:szCs w:val="20"/>
        </w:rPr>
        <w:t xml:space="preserve">-Midway checkpoint (Friday January 27th)- </w:t>
      </w:r>
    </w:p>
    <w:p w:rsidR="006F1FA2" w:rsidRDefault="0013385A">
      <w:pPr>
        <w:ind w:left="1440"/>
      </w:pPr>
      <w:proofErr w:type="gramStart"/>
      <w:r>
        <w:rPr>
          <w:rFonts w:ascii="Arial" w:eastAsia="Arial" w:hAnsi="Arial" w:cs="Arial"/>
          <w:sz w:val="20"/>
          <w:szCs w:val="20"/>
        </w:rPr>
        <w:t>record</w:t>
      </w:r>
      <w:proofErr w:type="gramEnd"/>
      <w:r>
        <w:rPr>
          <w:rFonts w:ascii="Arial" w:eastAsia="Arial" w:hAnsi="Arial" w:cs="Arial"/>
          <w:sz w:val="20"/>
          <w:szCs w:val="20"/>
        </w:rPr>
        <w:t xml:space="preserve"> water levels and observations, reflect on potential modifications in the future (peer feedback)</w:t>
      </w:r>
    </w:p>
    <w:p w:rsidR="006F1FA2" w:rsidRDefault="0013385A">
      <w:r>
        <w:rPr>
          <w:rFonts w:ascii="Arial" w:eastAsia="Arial" w:hAnsi="Arial" w:cs="Arial"/>
          <w:sz w:val="20"/>
          <w:szCs w:val="20"/>
        </w:rPr>
        <w:tab/>
        <w:t xml:space="preserve">-Monday </w:t>
      </w:r>
      <w:r w:rsidR="00150873">
        <w:rPr>
          <w:rFonts w:ascii="Arial" w:eastAsia="Arial" w:hAnsi="Arial" w:cs="Arial"/>
          <w:sz w:val="20"/>
          <w:szCs w:val="20"/>
        </w:rPr>
        <w:t>February 1st</w:t>
      </w:r>
      <w:r>
        <w:rPr>
          <w:rFonts w:ascii="Arial" w:eastAsia="Arial" w:hAnsi="Arial" w:cs="Arial"/>
          <w:sz w:val="20"/>
          <w:szCs w:val="20"/>
        </w:rPr>
        <w:t>: Final Measurement-</w:t>
      </w:r>
    </w:p>
    <w:p w:rsidR="006F1FA2" w:rsidRDefault="0013385A">
      <w:r>
        <w:rPr>
          <w:rFonts w:ascii="Arial" w:eastAsia="Arial" w:hAnsi="Arial" w:cs="Arial"/>
          <w:sz w:val="20"/>
          <w:szCs w:val="20"/>
        </w:rPr>
        <w:tab/>
      </w:r>
      <w:r>
        <w:rPr>
          <w:rFonts w:ascii="Arial" w:eastAsia="Arial" w:hAnsi="Arial" w:cs="Arial"/>
          <w:sz w:val="20"/>
          <w:szCs w:val="20"/>
        </w:rPr>
        <w:tab/>
      </w:r>
      <w:proofErr w:type="gramStart"/>
      <w:r>
        <w:rPr>
          <w:rFonts w:ascii="Arial" w:eastAsia="Arial" w:hAnsi="Arial" w:cs="Arial"/>
          <w:sz w:val="20"/>
          <w:szCs w:val="20"/>
        </w:rPr>
        <w:t>record</w:t>
      </w:r>
      <w:proofErr w:type="gramEnd"/>
      <w:r>
        <w:rPr>
          <w:rFonts w:ascii="Arial" w:eastAsia="Arial" w:hAnsi="Arial" w:cs="Arial"/>
          <w:sz w:val="20"/>
          <w:szCs w:val="20"/>
        </w:rPr>
        <w:t xml:space="preserve"> water levels and observations, complete analysis for lab</w:t>
      </w:r>
    </w:p>
    <w:p w:rsidR="006F1FA2" w:rsidRDefault="006F1FA2"/>
    <w:p w:rsidR="006F1FA2" w:rsidRDefault="006F1FA2"/>
    <w:p w:rsidR="006F1FA2" w:rsidRDefault="006F1FA2"/>
    <w:p w:rsidR="006F1FA2" w:rsidRDefault="006F1FA2"/>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7675A" w:rsidRDefault="0067675A"/>
    <w:p w:rsidR="006F1FA2" w:rsidRDefault="006F1FA2"/>
    <w:p w:rsidR="006F1FA2" w:rsidRDefault="0013385A">
      <w:r>
        <w:rPr>
          <w:noProof/>
        </w:rPr>
        <mc:AlternateContent>
          <mc:Choice Requires="wps">
            <w:drawing>
              <wp:anchor distT="0" distB="0" distL="114300" distR="114300" simplePos="0" relativeHeight="251659264" behindDoc="0" locked="0" layoutInCell="0" hidden="0" allowOverlap="1">
                <wp:simplePos x="0" y="0"/>
                <wp:positionH relativeFrom="margin">
                  <wp:posOffset>-166687</wp:posOffset>
                </wp:positionH>
                <wp:positionV relativeFrom="paragraph">
                  <wp:posOffset>47625</wp:posOffset>
                </wp:positionV>
                <wp:extent cx="6045200" cy="838200"/>
                <wp:effectExtent l="0" t="0" r="0" b="0"/>
                <wp:wrapNone/>
                <wp:docPr id="3" name="Rectangle 3"/>
                <wp:cNvGraphicFramePr/>
                <a:graphic xmlns:a="http://schemas.openxmlformats.org/drawingml/2006/main">
                  <a:graphicData uri="http://schemas.microsoft.com/office/word/2010/wordprocessingShape">
                    <wps:wsp>
                      <wps:cNvSpPr/>
                      <wps:spPr>
                        <a:xfrm>
                          <a:off x="2327209" y="3364392"/>
                          <a:ext cx="6037580" cy="83121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1FA2" w:rsidRDefault="0013385A">
                            <w:pPr>
                              <w:textDirection w:val="btLr"/>
                            </w:pPr>
                            <w:r>
                              <w:rPr>
                                <w:rFonts w:ascii="Arial" w:eastAsia="Arial" w:hAnsi="Arial" w:cs="Arial"/>
                                <w:b/>
                                <w:sz w:val="20"/>
                              </w:rPr>
                              <w:t xml:space="preserve">Summative Assessments:  </w:t>
                            </w:r>
                            <w:r>
                              <w:rPr>
                                <w:rFonts w:ascii="Arial" w:eastAsia="Arial" w:hAnsi="Arial" w:cs="Arial"/>
                                <w:color w:val="C00000"/>
                                <w:sz w:val="20"/>
                              </w:rPr>
                              <w:t>Prepare a Pre-Test and Post-Test with the input of the RET Teacher. This should be a simple 10-12 question assessment tool.  These questions will cover the content related to the Standards. The Pre and Post Test will be identical. There may be several summative assessments at the end of this Activity. Besides the Pre and Post Tests, the students might create a product for which this is a rubric developed. The rubric is also a summative assessment tool.  Link the assessment tools.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7" style="position:absolute;margin-left:-13.1pt;margin-top:3.75pt;width:476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" o:allowincell="f">
                <v:textbox inset="2.53958mm,1.2694mm,2.53958mm,1.2694mm">
                  <w:txbxContent>
                    <w:p w:rsidR="006F1FA2" w:rsidRDefault="0013385A">
                      <w:pPr>
                        <w:textDirection w:val="btLr"/>
                      </w:pPr>
                      <w:r>
                        <w:rPr>
                          <w:rFonts w:ascii="Arial" w:eastAsia="Arial" w:hAnsi="Arial" w:cs="Arial"/>
                          <w:b/>
                          <w:sz w:val="20"/>
                        </w:rPr>
                        <w:t xml:space="preserve">Summative Assessments:  </w:t>
                      </w:r>
                      <w:r>
                        <w:rPr>
                          <w:rFonts w:ascii="Arial" w:eastAsia="Arial" w:hAnsi="Arial" w:cs="Arial"/>
                          <w:color w:val="C00000"/>
                          <w:sz w:val="20"/>
                        </w:rPr>
                        <w:t>Prepare a Pre-Test and Post-Test with the input of the RET Teacher. This should be a simple 10-12 question assessment tool.  These questions will cover the content related to the Standards. The Pre and Post Test will be identical. There may be several summ</w:t>
                      </w:r>
                      <w:r>
                        <w:rPr>
                          <w:rFonts w:ascii="Arial" w:eastAsia="Arial" w:hAnsi="Arial" w:cs="Arial"/>
                          <w:color w:val="C00000"/>
                          <w:sz w:val="20"/>
                        </w:rPr>
                        <w:t>ative assessments at the end of this Activity. Besides the Pre and Post Tests, the students might create a product for which this is a rubric developed. The rubric is also a summative assessment tool.  Link the assessment tools.</w:t>
                      </w:r>
                    </w:p>
                  </w:txbxContent>
                </v:textbox>
                <w10:wrap anchorx="margin"/>
              </v:rect>
            </w:pict>
          </mc:Fallback>
        </mc:AlternateContent>
      </w:r>
    </w:p>
    <w:p w:rsidR="006F1FA2" w:rsidRDefault="006F1FA2"/>
    <w:p w:rsidR="006F1FA2" w:rsidRDefault="006F1FA2"/>
    <w:p w:rsidR="006F1FA2" w:rsidRDefault="006F1FA2"/>
    <w:p w:rsidR="006F1FA2" w:rsidRDefault="006F1FA2"/>
    <w:p w:rsidR="006F1FA2" w:rsidRDefault="006F1FA2"/>
    <w:p w:rsidR="0067675A" w:rsidRDefault="0067675A">
      <w:pPr>
        <w:rPr>
          <w:noProof/>
        </w:rPr>
      </w:pPr>
    </w:p>
    <w:p w:rsidR="006F1FA2" w:rsidRDefault="0067675A">
      <w:r>
        <w:rPr>
          <w:noProof/>
        </w:rPr>
        <w:drawing>
          <wp:inline distT="0" distB="0" distL="0" distR="0" wp14:anchorId="13B946C2" wp14:editId="79C4C702">
            <wp:extent cx="3707765" cy="2380083"/>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436" t="20607" r="19158" b="5553"/>
                    <a:stretch/>
                  </pic:blipFill>
                  <pic:spPr bwMode="auto">
                    <a:xfrm>
                      <a:off x="0" y="0"/>
                      <a:ext cx="3709136" cy="2380963"/>
                    </a:xfrm>
                    <a:prstGeom prst="rect">
                      <a:avLst/>
                    </a:prstGeom>
                    <a:ln>
                      <a:noFill/>
                    </a:ln>
                    <a:extLst>
                      <a:ext uri="{53640926-AAD7-44D8-BBD7-CCE9431645EC}">
                        <a14:shadowObscured xmlns:a14="http://schemas.microsoft.com/office/drawing/2010/main"/>
                      </a:ext>
                    </a:extLst>
                  </pic:spPr>
                </pic:pic>
              </a:graphicData>
            </a:graphic>
          </wp:inline>
        </w:drawing>
      </w:r>
    </w:p>
    <w:p w:rsidR="009D4620" w:rsidRDefault="009D4620"/>
    <w:p w:rsidR="009D4620" w:rsidRDefault="009D4620"/>
    <w:p w:rsidR="006F1FA2" w:rsidRDefault="009D4620">
      <w:r>
        <w:rPr>
          <w:noProof/>
        </w:rPr>
        <w:drawing>
          <wp:inline distT="0" distB="0" distL="0" distR="0" wp14:anchorId="295D833A" wp14:editId="361E9E1A">
            <wp:extent cx="6190093" cy="200888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111" t="32652" r="1596" b="18121"/>
                    <a:stretch/>
                  </pic:blipFill>
                  <pic:spPr bwMode="auto">
                    <a:xfrm>
                      <a:off x="0" y="0"/>
                      <a:ext cx="6208246" cy="2014773"/>
                    </a:xfrm>
                    <a:prstGeom prst="rect">
                      <a:avLst/>
                    </a:prstGeom>
                    <a:ln>
                      <a:noFill/>
                    </a:ln>
                    <a:extLst>
                      <a:ext uri="{53640926-AAD7-44D8-BBD7-CCE9431645EC}">
                        <a14:shadowObscured xmlns:a14="http://schemas.microsoft.com/office/drawing/2010/main"/>
                      </a:ext>
                    </a:extLst>
                  </pic:spPr>
                </pic:pic>
              </a:graphicData>
            </a:graphic>
          </wp:inline>
        </w:drawing>
      </w:r>
    </w:p>
    <w:p w:rsidR="006F1FA2" w:rsidRDefault="006F1FA2"/>
    <w:p w:rsidR="006F1FA2" w:rsidRDefault="006F1FA2"/>
    <w:tbl>
      <w:tblPr>
        <w:tblStyle w:val="ab"/>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F1FA2">
        <w:trPr>
          <w:trHeight w:val="680"/>
        </w:trPr>
        <w:tc>
          <w:tcPr>
            <w:tcW w:w="9576" w:type="dxa"/>
          </w:tcPr>
          <w:p w:rsidR="006F1FA2" w:rsidRDefault="0013385A">
            <w:pPr>
              <w:contextualSpacing w:val="0"/>
            </w:pPr>
            <w:r>
              <w:rPr>
                <w:rFonts w:ascii="Arial" w:eastAsia="Arial" w:hAnsi="Arial" w:cs="Arial"/>
                <w:b/>
                <w:sz w:val="20"/>
                <w:szCs w:val="20"/>
              </w:rPr>
              <w:lastRenderedPageBreak/>
              <w:t xml:space="preserve">Differentiation:  </w:t>
            </w:r>
            <w:r>
              <w:rPr>
                <w:rFonts w:ascii="Arial" w:eastAsia="Arial" w:hAnsi="Arial" w:cs="Arial"/>
                <w:color w:val="C00000"/>
                <w:sz w:val="20"/>
                <w:szCs w:val="20"/>
              </w:rPr>
              <w:t>Describe how you modified parts of the Lesson to support the needs of different learners. Refer to Activity Template for details.</w:t>
            </w:r>
          </w:p>
        </w:tc>
      </w:tr>
    </w:tbl>
    <w:p w:rsidR="006F1FA2" w:rsidRDefault="006F1FA2"/>
    <w:p w:rsidR="006F1FA2" w:rsidRDefault="00150873">
      <w:r>
        <w:t>This lesson plan was changed a lot sue to the pace of comprehension. I originally had myself completing this lesson plan in about a week, to give the solar stills time to condensate, but because many concepts had to be taught multiple times and the execution of building was more time consuming, the lesson plan took about two weeks of class. The concepts of clean water and the vocabulary associated were not picked up as easy and the understanding of how a solar still worked had to be explained several times.</w:t>
      </w:r>
    </w:p>
    <w:p w:rsidR="006F1FA2" w:rsidRDefault="006F1FA2"/>
    <w:p w:rsidR="006F1FA2" w:rsidRDefault="006F1FA2"/>
    <w:p w:rsidR="006F1FA2" w:rsidRDefault="006F1FA2"/>
    <w:p w:rsidR="0067675A" w:rsidRDefault="0067675A" w:rsidP="0067675A">
      <w:r>
        <w:t>Results of Pre and Post Tests:</w:t>
      </w:r>
    </w:p>
    <w:p w:rsidR="0067675A" w:rsidRDefault="0067675A" w:rsidP="0067675A"/>
    <w:p w:rsidR="0067675A" w:rsidRDefault="0067675A" w:rsidP="0067675A">
      <w:r>
        <w:rPr>
          <w:noProof/>
        </w:rPr>
        <mc:AlternateContent>
          <mc:Choice Requires="wps">
            <w:drawing>
              <wp:anchor distT="45720" distB="45720" distL="114300" distR="114300" simplePos="0" relativeHeight="251661312" behindDoc="0" locked="0" layoutInCell="1" allowOverlap="1" wp14:anchorId="096087C8" wp14:editId="5745C764">
                <wp:simplePos x="0" y="0"/>
                <wp:positionH relativeFrom="page">
                  <wp:posOffset>-172085</wp:posOffset>
                </wp:positionH>
                <wp:positionV relativeFrom="paragraph">
                  <wp:posOffset>633730</wp:posOffset>
                </wp:positionV>
                <wp:extent cx="27946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94635" cy="1404620"/>
                        </a:xfrm>
                        <a:prstGeom prst="rect">
                          <a:avLst/>
                        </a:prstGeom>
                        <a:noFill/>
                        <a:ln w="9525">
                          <a:noFill/>
                          <a:miter lim="800000"/>
                          <a:headEnd/>
                          <a:tailEnd/>
                        </a:ln>
                      </wps:spPr>
                      <wps:txbx>
                        <w:txbxContent>
                          <w:p w:rsidR="0067675A" w:rsidRPr="0067675A" w:rsidRDefault="0067675A" w:rsidP="0067675A">
                            <w:pPr>
                              <w:rPr>
                                <w:sz w:val="22"/>
                              </w:rPr>
                            </w:pPr>
                            <w:r w:rsidRPr="0067675A">
                              <w:rPr>
                                <w:sz w:val="22"/>
                              </w:rPr>
                              <w:t>Percentage on Assessment (value X 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6087C8" id="_x0000_t202" coordsize="21600,21600" o:spt="202" path="m,l,21600r21600,l21600,xe">
                <v:stroke joinstyle="miter"/>
                <v:path gradientshapeok="t" o:connecttype="rect"/>
              </v:shapetype>
              <v:shape id="Text Box 2" o:spid="_x0000_s1028" type="#_x0000_t202" style="position:absolute;margin-left:-13.55pt;margin-top:49.9pt;width:220.05pt;height:110.6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" filled="f" stroked="f">
                <v:textbox style="mso-fit-shape-to-text:t">
                  <w:txbxContent>
                    <w:p w:rsidR="0067675A" w:rsidRPr="0067675A" w:rsidRDefault="0067675A" w:rsidP="0067675A">
                      <w:pPr>
                        <w:rPr>
                          <w:sz w:val="22"/>
                        </w:rPr>
                      </w:pPr>
                      <w:r w:rsidRPr="0067675A">
                        <w:rPr>
                          <w:sz w:val="22"/>
                        </w:rPr>
                        <w:t>Percentage on Assessment (value X 100)</w:t>
                      </w:r>
                    </w:p>
                  </w:txbxContent>
                </v:textbox>
                <w10:wrap type="square" anchorx="page"/>
              </v:shape>
            </w:pict>
          </mc:Fallback>
        </mc:AlternateContent>
      </w:r>
      <w:r>
        <w:rPr>
          <w:noProof/>
        </w:rPr>
        <w:drawing>
          <wp:inline distT="0" distB="0" distL="0" distR="0" wp14:anchorId="2AFF28F6" wp14:editId="19D332D8">
            <wp:extent cx="5581291" cy="2758991"/>
            <wp:effectExtent l="0" t="0" r="63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1FA2" w:rsidRDefault="006F1FA2"/>
    <w:p w:rsidR="005F2E5E" w:rsidRDefault="0067675A">
      <w:r>
        <w:t xml:space="preserve">The results of the Post-test, in most cases significantly showed improvement from the Pre-test. However, some showed that, no matter how many times one may go over a topic; in this case four times, the person may not have the motivation to try to complete the assignment or pay attention in the first place. Some people would fill in the multiple </w:t>
      </w:r>
      <w:proofErr w:type="gramStart"/>
      <w:r>
        <w:t>choice</w:t>
      </w:r>
      <w:proofErr w:type="gramEnd"/>
      <w:r>
        <w:t xml:space="preserve"> correctly, or at random, </w:t>
      </w:r>
      <w:r>
        <w:lastRenderedPageBreak/>
        <w:t xml:space="preserve">and leave the extended response blank because they did not want to put for the effort to read the question. </w:t>
      </w:r>
      <w:r w:rsidR="005F2E5E">
        <w:t xml:space="preserve">There </w:t>
      </w:r>
      <w:proofErr w:type="gramStart"/>
      <w:r w:rsidR="005F2E5E">
        <w:t>was</w:t>
      </w:r>
      <w:proofErr w:type="gramEnd"/>
      <w:r w:rsidR="005F2E5E">
        <w:t xml:space="preserve"> a total of three students who had a lower Post-Test score compared to Pre-Test and, overall, there was a 36% increase in scores as a class. The original class average was 39% and the final was 75%. </w:t>
      </w:r>
      <w:r>
        <w:t>I believe having the short answer question within the test was helpful to gauge the attentiveness of the test taker as the ac</w:t>
      </w:r>
      <w:r w:rsidR="005F2E5E">
        <w:t>tual question was not difficult.</w:t>
      </w:r>
    </w:p>
    <w:p w:rsidR="006F1FA2" w:rsidRDefault="006F1FA2"/>
    <w:tbl>
      <w:tblPr>
        <w:tblStyle w:val="ac"/>
        <w:tblW w:w="9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8"/>
      </w:tblGrid>
      <w:tr w:rsidR="006F1FA2">
        <w:trPr>
          <w:trHeight w:val="340"/>
        </w:trPr>
        <w:tc>
          <w:tcPr>
            <w:tcW w:w="9598" w:type="dxa"/>
          </w:tcPr>
          <w:p w:rsidR="006F1FA2" w:rsidRDefault="0013385A">
            <w:pPr>
              <w:contextualSpacing w:val="0"/>
            </w:pPr>
            <w:r>
              <w:rPr>
                <w:rFonts w:ascii="Arial" w:eastAsia="Arial" w:hAnsi="Arial" w:cs="Arial"/>
                <w:b/>
                <w:sz w:val="20"/>
                <w:szCs w:val="20"/>
              </w:rPr>
              <w:t xml:space="preserve">Reflection:  </w:t>
            </w:r>
            <w:r>
              <w:rPr>
                <w:rFonts w:ascii="Arial" w:eastAsia="Arial" w:hAnsi="Arial" w:cs="Arial"/>
                <w:color w:val="C00000"/>
                <w:sz w:val="20"/>
                <w:szCs w:val="20"/>
              </w:rPr>
              <w:t>Reflect upon the successes and shortc</w:t>
            </w:r>
            <w:r w:rsidR="00DD3004">
              <w:rPr>
                <w:rFonts w:ascii="Arial" w:eastAsia="Arial" w:hAnsi="Arial" w:cs="Arial"/>
                <w:color w:val="C00000"/>
                <w:sz w:val="20"/>
                <w:szCs w:val="20"/>
              </w:rPr>
              <w:t xml:space="preserve">omings of the Activity. </w:t>
            </w:r>
            <w:r>
              <w:rPr>
                <w:rFonts w:ascii="Arial" w:eastAsia="Arial" w:hAnsi="Arial" w:cs="Arial"/>
                <w:color w:val="C00000"/>
                <w:sz w:val="20"/>
                <w:szCs w:val="20"/>
              </w:rPr>
              <w:t>This is done after the Activity is implemented.</w:t>
            </w:r>
          </w:p>
          <w:p w:rsidR="006F1FA2" w:rsidRDefault="006F1FA2">
            <w:pPr>
              <w:contextualSpacing w:val="0"/>
            </w:pPr>
          </w:p>
        </w:tc>
      </w:tr>
    </w:tbl>
    <w:p w:rsidR="006F1FA2" w:rsidRDefault="006F1FA2"/>
    <w:p w:rsidR="006F1FA2" w:rsidRDefault="006F1FA2"/>
    <w:p w:rsidR="006F1FA2" w:rsidRDefault="00150873">
      <w:r>
        <w:t xml:space="preserve">This Activity was an, overall, success. The students enjoyed the interactive portion of the lesson that involved being creative and making the solar still. They also did well with the comprehension of the concepts of drought and unclean drinking water in relation to Flint, Michigan and California. I do believe that next </w:t>
      </w:r>
      <w:proofErr w:type="gramStart"/>
      <w:r>
        <w:t>time,</w:t>
      </w:r>
      <w:proofErr w:type="gramEnd"/>
      <w:r>
        <w:t xml:space="preserve"> I will not utilize the </w:t>
      </w:r>
      <w:proofErr w:type="spellStart"/>
      <w:r>
        <w:t>PollEverywhere</w:t>
      </w:r>
      <w:proofErr w:type="spellEnd"/>
      <w:r>
        <w:t xml:space="preserve"> app because students do not like to use their phones in that manner and the down time makes them complacent and </w:t>
      </w:r>
      <w:r w:rsidR="003D17F6">
        <w:t>lose</w:t>
      </w:r>
      <w:r w:rsidR="00DD3004">
        <w:t xml:space="preserve"> focus.</w:t>
      </w:r>
    </w:p>
    <w:p w:rsidR="006F1FA2" w:rsidRDefault="006F1FA2"/>
    <w:p w:rsidR="0067675A" w:rsidRDefault="0067675A"/>
    <w:p w:rsidR="0067675A" w:rsidRDefault="0067675A"/>
    <w:p w:rsidR="0067675A" w:rsidRDefault="0067675A"/>
    <w:p w:rsidR="006F1FA2" w:rsidRDefault="006F1FA2"/>
    <w:sectPr w:rsidR="006F1FA2">
      <w:headerReference w:type="default" r:id="rId13"/>
      <w:footerReference w:type="default" r:id="rId14"/>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00" w:rsidRDefault="00D83000">
      <w:r>
        <w:separator/>
      </w:r>
    </w:p>
  </w:endnote>
  <w:endnote w:type="continuationSeparator" w:id="0">
    <w:p w:rsidR="00D83000" w:rsidRDefault="00D8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A2" w:rsidRDefault="0013385A">
    <w:pPr>
      <w:tabs>
        <w:tab w:val="center" w:pos="4680"/>
        <w:tab w:val="right" w:pos="9360"/>
      </w:tabs>
      <w:spacing w:after="720"/>
      <w:jc w:val="center"/>
    </w:pPr>
    <w:r>
      <w:fldChar w:fldCharType="begin"/>
    </w:r>
    <w:r>
      <w:instrText>PAGE</w:instrText>
    </w:r>
    <w:r>
      <w:fldChar w:fldCharType="separate"/>
    </w:r>
    <w:r w:rsidR="006F0565">
      <w:rPr>
        <w:noProof/>
      </w:rPr>
      <w:t>7</w:t>
    </w:r>
    <w:r>
      <w:fldChar w:fldCharType="end"/>
    </w:r>
    <w:r>
      <w:tab/>
    </w:r>
    <w:r>
      <w:tab/>
      <w:t>Revised: 062813</w:t>
    </w:r>
  </w:p>
  <w:p w:rsidR="006F1FA2" w:rsidRDefault="006F1FA2">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00" w:rsidRDefault="00D83000">
      <w:r>
        <w:separator/>
      </w:r>
    </w:p>
  </w:footnote>
  <w:footnote w:type="continuationSeparator" w:id="0">
    <w:p w:rsidR="00D83000" w:rsidRDefault="00D8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A2" w:rsidRDefault="006F1FA2">
    <w:pPr>
      <w:widowControl w:val="0"/>
      <w:spacing w:line="276" w:lineRule="auto"/>
    </w:pPr>
  </w:p>
  <w:tbl>
    <w:tblPr>
      <w:tblStyle w:val="ad"/>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3396"/>
      <w:gridCol w:w="3192"/>
    </w:tblGrid>
    <w:tr w:rsidR="006F1FA2">
      <w:tc>
        <w:tcPr>
          <w:tcW w:w="2988" w:type="dxa"/>
        </w:tcPr>
        <w:p w:rsidR="006F1FA2" w:rsidRDefault="0013385A">
          <w:pPr>
            <w:tabs>
              <w:tab w:val="left" w:pos="7523"/>
            </w:tabs>
            <w:spacing w:before="450"/>
            <w:contextualSpacing w:val="0"/>
          </w:pPr>
          <w:r>
            <w:rPr>
              <w:noProof/>
            </w:rPr>
            <w:drawing>
              <wp:inline distT="0" distB="0" distL="0" distR="0">
                <wp:extent cx="1732439" cy="436631"/>
                <wp:effectExtent l="0" t="0" r="0" b="0"/>
                <wp:docPr id="1" name="image01.jpg" descr="cid:image003.jpg@01CFF9D4.3BB2A4A0"/>
                <wp:cNvGraphicFramePr/>
                <a:graphic xmlns:a="http://schemas.openxmlformats.org/drawingml/2006/main">
                  <a:graphicData uri="http://schemas.openxmlformats.org/drawingml/2006/picture">
                    <pic:pic xmlns:pic="http://schemas.openxmlformats.org/drawingml/2006/picture">
                      <pic:nvPicPr>
                        <pic:cNvPr id="0" name="image01.jpg" descr="cid:image003.jpg@01CFF9D4.3BB2A4A0"/>
                        <pic:cNvPicPr preferRelativeResize="0"/>
                      </pic:nvPicPr>
                      <pic:blipFill>
                        <a:blip r:embed="rId1"/>
                        <a:srcRect/>
                        <a:stretch>
                          <a:fillRect/>
                        </a:stretch>
                      </pic:blipFill>
                      <pic:spPr>
                        <a:xfrm>
                          <a:off x="0" y="0"/>
                          <a:ext cx="1732439" cy="436631"/>
                        </a:xfrm>
                        <a:prstGeom prst="rect">
                          <a:avLst/>
                        </a:prstGeom>
                        <a:ln/>
                      </pic:spPr>
                    </pic:pic>
                  </a:graphicData>
                </a:graphic>
              </wp:inline>
            </w:drawing>
          </w:r>
        </w:p>
      </w:tc>
      <w:tc>
        <w:tcPr>
          <w:tcW w:w="3396" w:type="dxa"/>
        </w:tcPr>
        <w:p w:rsidR="006F1FA2" w:rsidRDefault="0013385A">
          <w:pPr>
            <w:tabs>
              <w:tab w:val="left" w:pos="7523"/>
            </w:tabs>
            <w:spacing w:before="450"/>
            <w:contextualSpacing w:val="0"/>
            <w:jc w:val="center"/>
          </w:pPr>
          <w:r>
            <w:rPr>
              <w:rFonts w:ascii="Calibri" w:eastAsia="Calibri" w:hAnsi="Calibri" w:cs="Calibri"/>
              <w:b/>
              <w:color w:val="C00000"/>
              <w:sz w:val="40"/>
              <w:szCs w:val="40"/>
            </w:rPr>
            <w:t>Activity</w:t>
          </w:r>
        </w:p>
      </w:tc>
      <w:tc>
        <w:tcPr>
          <w:tcW w:w="3192" w:type="dxa"/>
        </w:tcPr>
        <w:p w:rsidR="006F1FA2" w:rsidRDefault="0013385A">
          <w:pPr>
            <w:tabs>
              <w:tab w:val="left" w:pos="7523"/>
            </w:tabs>
            <w:spacing w:before="450"/>
            <w:contextualSpacing w:val="0"/>
          </w:pPr>
          <w:r>
            <w:rPr>
              <w:noProof/>
            </w:rPr>
            <w:drawing>
              <wp:inline distT="0" distB="0" distL="0" distR="0">
                <wp:extent cx="340317" cy="27291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340317" cy="272918"/>
                        </a:xfrm>
                        <a:prstGeom prst="rect">
                          <a:avLst/>
                        </a:prstGeom>
                        <a:ln/>
                      </pic:spPr>
                    </pic:pic>
                  </a:graphicData>
                </a:graphic>
              </wp:inline>
            </w:drawing>
          </w:r>
          <w:r>
            <w:rPr>
              <w:rFonts w:ascii="Calibri" w:eastAsia="Calibri" w:hAnsi="Calibri" w:cs="Calibri"/>
              <w:sz w:val="16"/>
              <w:szCs w:val="16"/>
            </w:rPr>
            <w:t>RET is funded by the National Science Foundation, grant # EEC 0808696.</w:t>
          </w:r>
          <w:r>
            <w:t xml:space="preserve"> </w:t>
          </w:r>
        </w:p>
      </w:tc>
    </w:tr>
  </w:tbl>
  <w:p w:rsidR="006F1FA2" w:rsidRDefault="006F1FA2">
    <w:pPr>
      <w:tabs>
        <w:tab w:val="left" w:pos="7523"/>
      </w:tabs>
    </w:pPr>
  </w:p>
  <w:p w:rsidR="006F1FA2" w:rsidRDefault="006F1FA2">
    <w:pPr>
      <w:tabs>
        <w:tab w:val="center" w:pos="4680"/>
        <w:tab w:val="right" w:pos="9360"/>
      </w:tabs>
    </w:pPr>
  </w:p>
  <w:p w:rsidR="006F1FA2" w:rsidRDefault="006F1FA2">
    <w:pPr>
      <w:tabs>
        <w:tab w:val="center" w:pos="4680"/>
        <w:tab w:val="right" w:pos="9360"/>
      </w:tabs>
    </w:pPr>
  </w:p>
  <w:p w:rsidR="006F1FA2" w:rsidRDefault="006F1F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4DD"/>
    <w:multiLevelType w:val="multilevel"/>
    <w:tmpl w:val="71E009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951362E"/>
    <w:multiLevelType w:val="hybridMultilevel"/>
    <w:tmpl w:val="789EBA22"/>
    <w:lvl w:ilvl="0" w:tplc="B6B4B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36013"/>
    <w:multiLevelType w:val="multilevel"/>
    <w:tmpl w:val="1DEC38F2"/>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
    <w:nsid w:val="41FD4C43"/>
    <w:multiLevelType w:val="hybridMultilevel"/>
    <w:tmpl w:val="47D07584"/>
    <w:lvl w:ilvl="0" w:tplc="B6B4B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62EDE"/>
    <w:multiLevelType w:val="multilevel"/>
    <w:tmpl w:val="66FC4C0A"/>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5">
    <w:nsid w:val="46516321"/>
    <w:multiLevelType w:val="multilevel"/>
    <w:tmpl w:val="54D01E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BB440E2"/>
    <w:multiLevelType w:val="multilevel"/>
    <w:tmpl w:val="E35CF2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5900F6F"/>
    <w:multiLevelType w:val="multilevel"/>
    <w:tmpl w:val="66FC4C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AD07250"/>
    <w:multiLevelType w:val="multilevel"/>
    <w:tmpl w:val="66FC4C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63F2D7C"/>
    <w:multiLevelType w:val="multilevel"/>
    <w:tmpl w:val="6C628552"/>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num w:numId="1">
    <w:abstractNumId w:val="2"/>
  </w:num>
  <w:num w:numId="2">
    <w:abstractNumId w:val="9"/>
  </w:num>
  <w:num w:numId="3">
    <w:abstractNumId w:val="0"/>
  </w:num>
  <w:num w:numId="4">
    <w:abstractNumId w:val="6"/>
  </w:num>
  <w:num w:numId="5">
    <w:abstractNumId w:val="8"/>
  </w:num>
  <w:num w:numId="6">
    <w:abstractNumId w:val="5"/>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A2"/>
    <w:rsid w:val="00094BF2"/>
    <w:rsid w:val="0013385A"/>
    <w:rsid w:val="00150873"/>
    <w:rsid w:val="002F4E25"/>
    <w:rsid w:val="003D17F6"/>
    <w:rsid w:val="005F2E5E"/>
    <w:rsid w:val="0067675A"/>
    <w:rsid w:val="006B5A02"/>
    <w:rsid w:val="006F0565"/>
    <w:rsid w:val="006F1FA2"/>
    <w:rsid w:val="00783BF9"/>
    <w:rsid w:val="00974556"/>
    <w:rsid w:val="009D4620"/>
    <w:rsid w:val="00A36FA7"/>
    <w:rsid w:val="00D83000"/>
    <w:rsid w:val="00DD3004"/>
    <w:rsid w:val="00E5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80" w:after="60"/>
      <w:outlineLvl w:val="3"/>
    </w:pPr>
    <w:rPr>
      <w:rFonts w:ascii="Arial" w:eastAsia="Arial" w:hAnsi="Arial" w:cs="Arial"/>
      <w:b/>
      <w:smallCaps/>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A36FA7"/>
    <w:pPr>
      <w:ind w:left="720"/>
      <w:contextualSpacing/>
    </w:pPr>
  </w:style>
  <w:style w:type="character" w:styleId="Hyperlink">
    <w:name w:val="Hyperlink"/>
    <w:basedOn w:val="DefaultParagraphFont"/>
    <w:uiPriority w:val="99"/>
    <w:unhideWhenUsed/>
    <w:rsid w:val="00094BF2"/>
    <w:rPr>
      <w:color w:val="0563C1" w:themeColor="hyperlink"/>
      <w:u w:val="single"/>
    </w:rPr>
  </w:style>
  <w:style w:type="paragraph" w:styleId="BalloonText">
    <w:name w:val="Balloon Text"/>
    <w:basedOn w:val="Normal"/>
    <w:link w:val="BalloonTextChar"/>
    <w:uiPriority w:val="99"/>
    <w:semiHidden/>
    <w:unhideWhenUsed/>
    <w:rsid w:val="006F0565"/>
    <w:rPr>
      <w:rFonts w:ascii="Tahoma" w:hAnsi="Tahoma" w:cs="Tahoma"/>
      <w:sz w:val="16"/>
      <w:szCs w:val="16"/>
    </w:rPr>
  </w:style>
  <w:style w:type="character" w:customStyle="1" w:styleId="BalloonTextChar">
    <w:name w:val="Balloon Text Char"/>
    <w:basedOn w:val="DefaultParagraphFont"/>
    <w:link w:val="BalloonText"/>
    <w:uiPriority w:val="99"/>
    <w:semiHidden/>
    <w:rsid w:val="006F0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80" w:after="60"/>
      <w:outlineLvl w:val="3"/>
    </w:pPr>
    <w:rPr>
      <w:rFonts w:ascii="Arial" w:eastAsia="Arial" w:hAnsi="Arial" w:cs="Arial"/>
      <w:b/>
      <w:smallCaps/>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A36FA7"/>
    <w:pPr>
      <w:ind w:left="720"/>
      <w:contextualSpacing/>
    </w:pPr>
  </w:style>
  <w:style w:type="character" w:styleId="Hyperlink">
    <w:name w:val="Hyperlink"/>
    <w:basedOn w:val="DefaultParagraphFont"/>
    <w:uiPriority w:val="99"/>
    <w:unhideWhenUsed/>
    <w:rsid w:val="00094BF2"/>
    <w:rPr>
      <w:color w:val="0563C1" w:themeColor="hyperlink"/>
      <w:u w:val="single"/>
    </w:rPr>
  </w:style>
  <w:style w:type="paragraph" w:styleId="BalloonText">
    <w:name w:val="Balloon Text"/>
    <w:basedOn w:val="Normal"/>
    <w:link w:val="BalloonTextChar"/>
    <w:uiPriority w:val="99"/>
    <w:semiHidden/>
    <w:unhideWhenUsed/>
    <w:rsid w:val="006F0565"/>
    <w:rPr>
      <w:rFonts w:ascii="Tahoma" w:hAnsi="Tahoma" w:cs="Tahoma"/>
      <w:sz w:val="16"/>
      <w:szCs w:val="16"/>
    </w:rPr>
  </w:style>
  <w:style w:type="character" w:customStyle="1" w:styleId="BalloonTextChar">
    <w:name w:val="Balloon Text Char"/>
    <w:basedOn w:val="DefaultParagraphFont"/>
    <w:link w:val="BalloonText"/>
    <w:uiPriority w:val="99"/>
    <w:semiHidden/>
    <w:rsid w:val="006F0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amp;v=NUSiLOwkrIw"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time_continue=2&amp;v=aRBfag-hQ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a:t>Pre and Post Assessment Results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Sheet1!$A$2:$A$20</c:f>
              <c:strCache>
                <c:ptCount val="19"/>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strCache>
            </c:strRef>
          </c:cat>
          <c:val>
            <c:numRef>
              <c:f>Sheet1!$B$2:$B$20</c:f>
              <c:numCache>
                <c:formatCode>0.00</c:formatCode>
                <c:ptCount val="19"/>
                <c:pt idx="0">
                  <c:v>0.8</c:v>
                </c:pt>
                <c:pt idx="1">
                  <c:v>0.13333333333333333</c:v>
                </c:pt>
                <c:pt idx="2">
                  <c:v>0.33333333333333331</c:v>
                </c:pt>
                <c:pt idx="3">
                  <c:v>0.6</c:v>
                </c:pt>
                <c:pt idx="4">
                  <c:v>0.3888888888888889</c:v>
                </c:pt>
                <c:pt idx="5">
                  <c:v>0.53333333333333333</c:v>
                </c:pt>
                <c:pt idx="6">
                  <c:v>0.6</c:v>
                </c:pt>
                <c:pt idx="7">
                  <c:v>6.6666666666666666E-2</c:v>
                </c:pt>
                <c:pt idx="8">
                  <c:v>0.13333333333333333</c:v>
                </c:pt>
                <c:pt idx="9">
                  <c:v>0.46666666666666667</c:v>
                </c:pt>
                <c:pt idx="10">
                  <c:v>0.2</c:v>
                </c:pt>
                <c:pt idx="11">
                  <c:v>0.46666666666666667</c:v>
                </c:pt>
                <c:pt idx="12">
                  <c:v>0.53333333333333333</c:v>
                </c:pt>
                <c:pt idx="13">
                  <c:v>0.46666666666666667</c:v>
                </c:pt>
                <c:pt idx="14">
                  <c:v>0.6</c:v>
                </c:pt>
                <c:pt idx="15">
                  <c:v>0.46666666666666667</c:v>
                </c:pt>
                <c:pt idx="16">
                  <c:v>0.2</c:v>
                </c:pt>
                <c:pt idx="17">
                  <c:v>0.33333333333333331</c:v>
                </c:pt>
                <c:pt idx="18">
                  <c:v>6.6666666666666666E-2</c:v>
                </c:pt>
              </c:numCache>
            </c:numRef>
          </c:val>
          <c:extLst xmlns:c16r2="http://schemas.microsoft.com/office/drawing/2015/06/chart">
            <c:ext xmlns:c16="http://schemas.microsoft.com/office/drawing/2014/chart" uri="{C3380CC4-5D6E-409C-BE32-E72D297353CC}">
              <c16:uniqueId val="{00000000-A0C2-43A5-8A72-662B5F18EA2C}"/>
            </c:ext>
          </c:extLst>
        </c:ser>
        <c:ser>
          <c:idx val="1"/>
          <c:order val="1"/>
          <c:tx>
            <c:strRef>
              <c:f>Sheet1!$C$1</c:f>
              <c:strCache>
                <c:ptCount val="1"/>
                <c:pt idx="0">
                  <c:v>Post-Test</c:v>
                </c:pt>
              </c:strCache>
            </c:strRef>
          </c:tx>
          <c:spPr>
            <a:solidFill>
              <a:schemeClr val="accent2"/>
            </a:solidFill>
            <a:ln>
              <a:noFill/>
            </a:ln>
            <a:effectLst/>
          </c:spPr>
          <c:invertIfNegative val="0"/>
          <c:cat>
            <c:strRef>
              <c:f>Sheet1!$A$2:$A$20</c:f>
              <c:strCache>
                <c:ptCount val="19"/>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strCache>
            </c:strRef>
          </c:cat>
          <c:val>
            <c:numRef>
              <c:f>Sheet1!$C$2:$C$20</c:f>
              <c:numCache>
                <c:formatCode>0.00</c:formatCode>
                <c:ptCount val="19"/>
                <c:pt idx="0">
                  <c:v>1</c:v>
                </c:pt>
                <c:pt idx="1">
                  <c:v>0.66666666666666663</c:v>
                </c:pt>
                <c:pt idx="2">
                  <c:v>0.66666666666666663</c:v>
                </c:pt>
                <c:pt idx="3">
                  <c:v>0.93333333333333335</c:v>
                </c:pt>
                <c:pt idx="4">
                  <c:v>0.8</c:v>
                </c:pt>
                <c:pt idx="5">
                  <c:v>1</c:v>
                </c:pt>
                <c:pt idx="6">
                  <c:v>1</c:v>
                </c:pt>
                <c:pt idx="7">
                  <c:v>0.53333333333333333</c:v>
                </c:pt>
                <c:pt idx="8">
                  <c:v>0.46666666666666667</c:v>
                </c:pt>
                <c:pt idx="9">
                  <c:v>0.8666666666666667</c:v>
                </c:pt>
                <c:pt idx="10">
                  <c:v>0.6</c:v>
                </c:pt>
                <c:pt idx="11">
                  <c:v>0.4</c:v>
                </c:pt>
                <c:pt idx="12">
                  <c:v>0.73333333333333328</c:v>
                </c:pt>
                <c:pt idx="13">
                  <c:v>0.93333333333333335</c:v>
                </c:pt>
                <c:pt idx="14">
                  <c:v>0.8666666666666667</c:v>
                </c:pt>
                <c:pt idx="15">
                  <c:v>0.4</c:v>
                </c:pt>
                <c:pt idx="16">
                  <c:v>0.73333333333333328</c:v>
                </c:pt>
                <c:pt idx="17">
                  <c:v>0.73333333333333328</c:v>
                </c:pt>
                <c:pt idx="18">
                  <c:v>0.8666666666666667</c:v>
                </c:pt>
              </c:numCache>
            </c:numRef>
          </c:val>
          <c:extLst xmlns:c16r2="http://schemas.microsoft.com/office/drawing/2015/06/chart">
            <c:ext xmlns:c16="http://schemas.microsoft.com/office/drawing/2014/chart" uri="{C3380CC4-5D6E-409C-BE32-E72D297353CC}">
              <c16:uniqueId val="{00000001-A0C2-43A5-8A72-662B5F18EA2C}"/>
            </c:ext>
          </c:extLst>
        </c:ser>
        <c:dLbls>
          <c:showLegendKey val="0"/>
          <c:showVal val="0"/>
          <c:showCatName val="0"/>
          <c:showSerName val="0"/>
          <c:showPercent val="0"/>
          <c:showBubbleSize val="0"/>
        </c:dLbls>
        <c:gapWidth val="150"/>
        <c:axId val="153864832"/>
        <c:axId val="153944448"/>
      </c:barChart>
      <c:catAx>
        <c:axId val="15386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53944448"/>
        <c:crosses val="autoZero"/>
        <c:auto val="1"/>
        <c:lblAlgn val="ctr"/>
        <c:lblOffset val="100"/>
        <c:noMultiLvlLbl val="0"/>
      </c:catAx>
      <c:valAx>
        <c:axId val="153944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538648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Neah</dc:creator>
  <cp:lastModifiedBy>Debora A Liberi</cp:lastModifiedBy>
  <cp:revision>2</cp:revision>
  <dcterms:created xsi:type="dcterms:W3CDTF">2017-03-16T18:36:00Z</dcterms:created>
  <dcterms:modified xsi:type="dcterms:W3CDTF">2017-03-16T18:36:00Z</dcterms:modified>
</cp:coreProperties>
</file>